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A63A00" w14:textId="77777777" w:rsidR="004B67A4" w:rsidRDefault="004B67A4" w:rsidP="006462A0">
      <w:pPr>
        <w:jc w:val="center"/>
        <w:rPr>
          <w:b/>
        </w:rPr>
      </w:pPr>
      <w:r>
        <w:rPr>
          <w:b/>
        </w:rPr>
        <w:t>BÁO CÁO THAM LUẬN HỘI THẢO</w:t>
      </w:r>
    </w:p>
    <w:p w14:paraId="4B75D438" w14:textId="77777777" w:rsidR="004B67A4" w:rsidRDefault="004B67A4" w:rsidP="006462A0">
      <w:pPr>
        <w:jc w:val="center"/>
        <w:rPr>
          <w:b/>
        </w:rPr>
      </w:pPr>
      <w:r>
        <w:rPr>
          <w:b/>
        </w:rPr>
        <w:t>XÂY DỰNG VÀ PHÁT TRIỂN ĐÔ THỊ XANH TRÊN ĐỊA BÀN HUYỆN LẠNG GIANG</w:t>
      </w:r>
    </w:p>
    <w:p w14:paraId="17A65F99" w14:textId="11420823" w:rsidR="004B67A4" w:rsidRDefault="004B67A4" w:rsidP="00D23232">
      <w:pPr>
        <w:spacing w:line="360" w:lineRule="auto"/>
        <w:ind w:firstLine="720"/>
      </w:pPr>
    </w:p>
    <w:p w14:paraId="5A6F176C" w14:textId="77777777" w:rsidR="004B67A4" w:rsidRDefault="004B67A4" w:rsidP="00D23232">
      <w:pPr>
        <w:spacing w:line="360" w:lineRule="auto"/>
        <w:ind w:firstLine="720"/>
        <w:rPr>
          <w:b/>
          <w:i/>
        </w:rPr>
      </w:pPr>
      <w:r>
        <w:rPr>
          <w:b/>
          <w:i/>
        </w:rPr>
        <w:t xml:space="preserve">                                          </w:t>
      </w:r>
      <w:r w:rsidRPr="004B67A4">
        <w:rPr>
          <w:b/>
          <w:i/>
        </w:rPr>
        <w:t xml:space="preserve">ThS. Đàm Thị Hương Giang- Phó Chi cục trưởng </w:t>
      </w:r>
    </w:p>
    <w:p w14:paraId="2D3ECF67" w14:textId="71EC52D9" w:rsidR="004B67A4" w:rsidRPr="004B67A4" w:rsidRDefault="004B67A4" w:rsidP="00D23232">
      <w:pPr>
        <w:spacing w:line="360" w:lineRule="auto"/>
        <w:ind w:firstLine="720"/>
        <w:rPr>
          <w:b/>
          <w:i/>
        </w:rPr>
      </w:pPr>
      <w:r>
        <w:rPr>
          <w:b/>
          <w:i/>
        </w:rPr>
        <w:t xml:space="preserve">         </w:t>
      </w:r>
      <w:r w:rsidRPr="004B67A4">
        <w:rPr>
          <w:b/>
          <w:i/>
        </w:rPr>
        <w:t>Chi cục Bảo vệ môi trường, Sở Tài nguyên và Môi trường Bắc Giang</w:t>
      </w:r>
    </w:p>
    <w:p w14:paraId="583B532E" w14:textId="77777777" w:rsidR="004B67A4" w:rsidRDefault="004B67A4" w:rsidP="00D23232">
      <w:pPr>
        <w:spacing w:line="360" w:lineRule="auto"/>
        <w:ind w:firstLine="720"/>
      </w:pPr>
    </w:p>
    <w:p w14:paraId="7A4613B9" w14:textId="660BE4DC" w:rsidR="009F3C3C" w:rsidRPr="00C55857" w:rsidRDefault="009F3C3C" w:rsidP="00DF565E">
      <w:pPr>
        <w:spacing w:before="100" w:after="100" w:line="264" w:lineRule="auto"/>
        <w:ind w:firstLine="720"/>
      </w:pPr>
      <w:r w:rsidRPr="00C55857">
        <w:t xml:space="preserve">Kính </w:t>
      </w:r>
      <w:r w:rsidR="00A7477D" w:rsidRPr="00C55857">
        <w:t>thưa</w:t>
      </w:r>
      <w:r w:rsidR="004B67A4">
        <w:t xml:space="preserve"> Hội nghị!</w:t>
      </w:r>
    </w:p>
    <w:p w14:paraId="6C4A6668" w14:textId="49641722" w:rsidR="00E2787A" w:rsidRPr="00C55857" w:rsidRDefault="004B67A4" w:rsidP="00DF565E">
      <w:pPr>
        <w:spacing w:before="100" w:after="100" w:line="264" w:lineRule="auto"/>
        <w:ind w:firstLine="720"/>
      </w:pPr>
      <w:r>
        <w:t xml:space="preserve">Được sự gợi ý của Ban tổ chức Hội thảo, tôi xin tham luận, đóng góp một số ý kiến về </w:t>
      </w:r>
      <w:r w:rsidR="00A11CE8" w:rsidRPr="00C55857">
        <w:t xml:space="preserve">đảm bảo vấn đề môi trường trong </w:t>
      </w:r>
      <w:r w:rsidR="00E2787A" w:rsidRPr="00C55857">
        <w:t>xây dựng và phát triển đô thị</w:t>
      </w:r>
      <w:r w:rsidR="00A11CE8" w:rsidRPr="00C55857">
        <w:t xml:space="preserve"> xanh trên địa bàn huyện Lạng Giang</w:t>
      </w:r>
      <w:r>
        <w:t xml:space="preserve"> như sau</w:t>
      </w:r>
      <w:r w:rsidR="00A11CE8" w:rsidRPr="00C55857">
        <w:t>.</w:t>
      </w:r>
    </w:p>
    <w:p w14:paraId="129EA3B5" w14:textId="27D0B9DA" w:rsidR="004B67A4" w:rsidRPr="004B67A4" w:rsidRDefault="004B67A4" w:rsidP="00297B3C">
      <w:pPr>
        <w:spacing w:before="100" w:after="100" w:line="264" w:lineRule="auto"/>
        <w:ind w:firstLine="720"/>
        <w:rPr>
          <w:b/>
        </w:rPr>
      </w:pPr>
      <w:r w:rsidRPr="004B67A4">
        <w:rPr>
          <w:b/>
        </w:rPr>
        <w:t xml:space="preserve">I. Khái quát về </w:t>
      </w:r>
      <w:r>
        <w:rPr>
          <w:b/>
        </w:rPr>
        <w:t>đô thị xanh</w:t>
      </w:r>
    </w:p>
    <w:p w14:paraId="3E70E30E" w14:textId="3B359B96" w:rsidR="00297B3C" w:rsidRPr="00C55857" w:rsidRDefault="00297B3C" w:rsidP="00297B3C">
      <w:pPr>
        <w:spacing w:before="100" w:after="100" w:line="264" w:lineRule="auto"/>
        <w:ind w:firstLine="720"/>
        <w:rPr>
          <w:lang w:val="vi-VN"/>
        </w:rPr>
      </w:pPr>
      <w:r w:rsidRPr="00C55857">
        <w:rPr>
          <w:lang w:val="vi-VN"/>
        </w:rPr>
        <w:t xml:space="preserve">Trong những năm qua (nhất là từ năm 2020 đến nay), mặc dù còn gặp nhiều khó khăn, thách thức, </w:t>
      </w:r>
      <w:r w:rsidRPr="00C55857">
        <w:t>song</w:t>
      </w:r>
      <w:r w:rsidRPr="00C55857">
        <w:rPr>
          <w:lang w:val="vi-VN"/>
        </w:rPr>
        <w:t xml:space="preserve"> kinh tế- xã hội tỉnh Bắc Giang v</w:t>
      </w:r>
      <w:r w:rsidR="00924E9D" w:rsidRPr="00C55857">
        <w:t>ẫ</w:t>
      </w:r>
      <w:r w:rsidRPr="00C55857">
        <w:rPr>
          <w:lang w:val="vi-VN"/>
        </w:rPr>
        <w:t xml:space="preserve">n đạt được những kết quả đáng ghi nhận. Môi trường đầu tư, kinh doanh của tỉnh năm 2022 đã có sự cải thiện rõ rệt; chỉ số năng lực cạnh tranh cấp tỉnh năm 2022 tăng 29 bậc so với năm 2021, xếp thứ 02/63 tỉnh, thành phố; </w:t>
      </w:r>
      <w:r w:rsidR="00AC04DA" w:rsidRPr="00C55857">
        <w:rPr>
          <w:lang w:val="vi-VN"/>
        </w:rPr>
        <w:t xml:space="preserve">Chỉ số Xanh cấp tỉnh (PGI) năm 2022 xếp vị trí thứ 08/63 tỉnh, thành phố trực thuộc Trung ương theo kết quả công bố của Liên đoàn Thương mại và Công nghiệp Việt Nam (VCCI); </w:t>
      </w:r>
      <w:r w:rsidRPr="00C55857">
        <w:rPr>
          <w:lang w:val="vi-VN"/>
        </w:rPr>
        <w:t xml:space="preserve">tốc độ tăng trưởng GRDP bình quân đạt 13,7%/năm, nằm trong nhóm dẫn đầu cả nước, tỉnh Bắc Giang vượt qua khó khăn, tận dụng tốt các cơ hội đẩy mạnh phát triển, tạo nên những đột phá mới. Năm 2022, Bắc Giang là tỉnh đầu tiên trong cả nước được Thủ tướng Chính phủ phê duyệt Quy hoạch tỉnh thời kỳ 2021-2030, tầm nhìn đến năm 2050, mở ra nhiều không gian, động lực phát triển mới. </w:t>
      </w:r>
    </w:p>
    <w:p w14:paraId="0BC36CED" w14:textId="77777777" w:rsidR="00AC04DA" w:rsidRPr="00C55857" w:rsidRDefault="00AC04DA" w:rsidP="00297B3C">
      <w:pPr>
        <w:spacing w:before="100" w:after="100" w:line="264" w:lineRule="auto"/>
        <w:ind w:firstLine="720"/>
        <w:rPr>
          <w:lang w:val="vi-VN"/>
        </w:rPr>
      </w:pPr>
      <w:r w:rsidRPr="00C55857">
        <w:rPr>
          <w:lang w:val="vi-VN"/>
        </w:rPr>
        <w:t>Theo đó để đạt được các mục tiêu phát triển đến năm 2030</w:t>
      </w:r>
      <w:r w:rsidR="00D3201E" w:rsidRPr="00C55857">
        <w:rPr>
          <w:lang w:val="vi-VN"/>
        </w:rPr>
        <w:t>, tầm nhìn đến năm 2050</w:t>
      </w:r>
      <w:r w:rsidRPr="00C55857">
        <w:rPr>
          <w:lang w:val="vi-VN"/>
        </w:rPr>
        <w:t xml:space="preserve"> theo Quy hoạch được phê duyệt, cần phải thực hiện đồng bộ, có hiệu quả nhiều giả</w:t>
      </w:r>
      <w:r w:rsidR="00D3201E" w:rsidRPr="00C55857">
        <w:rPr>
          <w:lang w:val="vi-VN"/>
        </w:rPr>
        <w:t xml:space="preserve">i pháp, đảm bảo sự phát triển hài hòa các trụ cột </w:t>
      </w:r>
      <w:r w:rsidR="00240193" w:rsidRPr="00C55857">
        <w:rPr>
          <w:lang w:val="vi-VN"/>
        </w:rPr>
        <w:t xml:space="preserve">của </w:t>
      </w:r>
      <w:r w:rsidR="00D3201E" w:rsidRPr="00C55857">
        <w:rPr>
          <w:lang w:val="vi-VN"/>
        </w:rPr>
        <w:t xml:space="preserve">phát triển bền vững là: </w:t>
      </w:r>
      <w:r w:rsidR="00F7762B" w:rsidRPr="00C55857">
        <w:rPr>
          <w:lang w:val="vi-VN"/>
        </w:rPr>
        <w:t>K</w:t>
      </w:r>
      <w:r w:rsidR="00D3201E" w:rsidRPr="00C55857">
        <w:rPr>
          <w:lang w:val="vi-VN"/>
        </w:rPr>
        <w:t xml:space="preserve">inh tế, </w:t>
      </w:r>
      <w:r w:rsidR="00F7762B" w:rsidRPr="00C55857">
        <w:rPr>
          <w:lang w:val="vi-VN"/>
        </w:rPr>
        <w:t>X</w:t>
      </w:r>
      <w:r w:rsidR="00D3201E" w:rsidRPr="00C55857">
        <w:rPr>
          <w:lang w:val="vi-VN"/>
        </w:rPr>
        <w:t xml:space="preserve">ã hội và </w:t>
      </w:r>
      <w:r w:rsidR="00F7762B" w:rsidRPr="00C55857">
        <w:rPr>
          <w:lang w:val="vi-VN"/>
        </w:rPr>
        <w:t>M</w:t>
      </w:r>
      <w:r w:rsidR="00D3201E" w:rsidRPr="00C55857">
        <w:rPr>
          <w:lang w:val="vi-VN"/>
        </w:rPr>
        <w:t>ôi trường. Trong đó, xây dựng và phát triển đô thị xanh là một trong những nhiệm vụ, giải pháp đáng được quan tâm triển khai thực hiện.</w:t>
      </w:r>
    </w:p>
    <w:p w14:paraId="3B4A3C95" w14:textId="642B9B4C" w:rsidR="00F90140" w:rsidRPr="00C55857" w:rsidRDefault="00F90140" w:rsidP="00F90140">
      <w:pPr>
        <w:spacing w:before="100" w:after="100" w:line="264" w:lineRule="auto"/>
        <w:ind w:firstLine="720"/>
        <w:rPr>
          <w:lang w:val="vi-VN"/>
        </w:rPr>
      </w:pPr>
      <w:r w:rsidRPr="00C55857">
        <w:rPr>
          <w:lang w:val="vi-VN"/>
        </w:rPr>
        <w:t>Ý tưởng về một đô thị sinh thái đã xuất hiện từ cuối thế kỷ XIX và phổ biến trên thế giới trong 2 thập kỷ qua. Mô hình này xuất hiện khắp châu Âu</w:t>
      </w:r>
      <w:r w:rsidR="00450383" w:rsidRPr="00C55857">
        <w:rPr>
          <w:lang w:val="vi-VN"/>
        </w:rPr>
        <w:t xml:space="preserve"> như ở Anh,</w:t>
      </w:r>
      <w:r w:rsidRPr="00C55857">
        <w:rPr>
          <w:lang w:val="vi-VN"/>
        </w:rPr>
        <w:t xml:space="preserve"> Thụy Điển, Đức</w:t>
      </w:r>
      <w:r w:rsidR="00DD5489" w:rsidRPr="00C55857">
        <w:rPr>
          <w:lang w:val="vi-VN"/>
        </w:rPr>
        <w:t>.</w:t>
      </w:r>
      <w:r w:rsidRPr="00C55857">
        <w:rPr>
          <w:lang w:val="vi-VN"/>
        </w:rPr>
        <w:t>..</w:t>
      </w:r>
      <w:r w:rsidR="00DD5489" w:rsidRPr="00C55857">
        <w:rPr>
          <w:lang w:val="vi-VN"/>
        </w:rPr>
        <w:t xml:space="preserve"> </w:t>
      </w:r>
      <w:r w:rsidRPr="00C55857">
        <w:rPr>
          <w:lang w:val="vi-VN"/>
        </w:rPr>
        <w:t>Tại Pháp, nỗ lực kêu gọi xây dựng đô thị phát triển bền vững của Chính phủ góp phần hình thành những đô thị sinh thái nổi tiếng.</w:t>
      </w:r>
    </w:p>
    <w:p w14:paraId="2A02FD57" w14:textId="77777777" w:rsidR="00F90140" w:rsidRPr="00C55857" w:rsidRDefault="00F90140" w:rsidP="00B37E5B">
      <w:pPr>
        <w:spacing w:before="100" w:after="100" w:line="264" w:lineRule="auto"/>
        <w:ind w:firstLine="720"/>
        <w:rPr>
          <w:lang w:val="vi-VN"/>
        </w:rPr>
      </w:pPr>
      <w:r w:rsidRPr="00C55857">
        <w:rPr>
          <w:lang w:val="vi-VN"/>
        </w:rPr>
        <w:t>Tại châu Á, Nhật Bản và Singapore là những quốc gia đi đầu trong các sáng kiến xây dựng mô hình đô thị sinh thái. Khu đô thị xanh Fujisawa thuộc tỉnh Kanagawa, cách thủ đô Tokyo của Nhật Bản khoảng 50 km về hướng Tây Nam, là một trong những đô thị sinh thái điển hình.</w:t>
      </w:r>
      <w:r w:rsidR="00B37E5B" w:rsidRPr="00C55857">
        <w:rPr>
          <w:lang w:val="vi-VN"/>
        </w:rPr>
        <w:t xml:space="preserve"> </w:t>
      </w:r>
      <w:r w:rsidRPr="00C55857">
        <w:rPr>
          <w:lang w:val="vi-VN"/>
        </w:rPr>
        <w:t xml:space="preserve">Fujisawa ra đời dựa trên ý tưởng về </w:t>
      </w:r>
      <w:r w:rsidRPr="00C55857">
        <w:rPr>
          <w:lang w:val="vi-VN"/>
        </w:rPr>
        <w:lastRenderedPageBreak/>
        <w:t xml:space="preserve">“Phong cách sống xanh” của Panasonic, trong bối cảnh nhiều thành phố ở Nhật Bản đối mặt tình trạng thiếu hụt điện năng và bị cắt điện liên tục. </w:t>
      </w:r>
    </w:p>
    <w:p w14:paraId="4FBDCAF2" w14:textId="77777777" w:rsidR="00F90140" w:rsidRPr="00C55857" w:rsidRDefault="00F90140" w:rsidP="00F90140">
      <w:pPr>
        <w:spacing w:before="100" w:after="100" w:line="264" w:lineRule="auto"/>
        <w:ind w:firstLine="720"/>
      </w:pPr>
      <w:r w:rsidRPr="00C55857">
        <w:rPr>
          <w:lang w:val="vi-VN"/>
        </w:rPr>
        <w:t>Singapore là một trong những quốc gia đi đầu trong vấn đề quy hoạch đô thị gắn liền với công tác bảo vệ môi trường.</w:t>
      </w:r>
      <w:r w:rsidR="000A1322" w:rsidRPr="00C55857">
        <w:rPr>
          <w:lang w:val="vi-VN"/>
        </w:rPr>
        <w:t xml:space="preserve"> </w:t>
      </w:r>
      <w:r w:rsidRPr="00C55857">
        <w:rPr>
          <w:lang w:val="vi-VN"/>
        </w:rPr>
        <w:t>Theo đó, Chính phủ Singapore đặc biệt chú trọng đến việc phủ xanh đô thị với mục đích thẩm mỹ và cải thiện môi trường. Do có diện tích nhỏ, chỉ bằng 1/3 so với TP.HCM, nên từng mét vuông đất đều được quy hoạch rất cẩn thận.</w:t>
      </w:r>
      <w:r w:rsidR="000A1322" w:rsidRPr="00C55857">
        <w:rPr>
          <w:lang w:val="vi-VN"/>
        </w:rPr>
        <w:t xml:space="preserve"> </w:t>
      </w:r>
      <w:r w:rsidRPr="00C55857">
        <w:rPr>
          <w:lang w:val="vi-VN"/>
        </w:rPr>
        <w:t xml:space="preserve">Đặc biệt, Singapore đã áp dụng chính sách vườn ở bất kì nơi đâu, từ tường nhà tới mái và đẩy mạnh xây dựng công viên cây xanh trong đô thị. </w:t>
      </w:r>
      <w:r w:rsidRPr="00C55857">
        <w:t>Chính vì vậy, diện tích cây xanh đã chiếm 50% diện tích toàn thành phố, con số đáng mơ ước với nhiều thành phố khác trên thế giới.</w:t>
      </w:r>
    </w:p>
    <w:p w14:paraId="3F1F85AC" w14:textId="557DDDA1" w:rsidR="000A1322" w:rsidRPr="00C55857" w:rsidRDefault="000A1322" w:rsidP="000A1322">
      <w:pPr>
        <w:spacing w:before="100" w:after="100" w:line="264" w:lineRule="auto"/>
        <w:ind w:firstLine="720"/>
      </w:pPr>
      <w:r w:rsidRPr="00C55857">
        <w:t>Đặc điểm chung của các đô thị xanh nêu trên là các công trình đều</w:t>
      </w:r>
      <w:r w:rsidR="00AA09DA" w:rsidRPr="00C55857">
        <w:t xml:space="preserve"> </w:t>
      </w:r>
      <w:r w:rsidR="00AA09DA" w:rsidRPr="00C55857">
        <w:rPr>
          <w:bCs/>
        </w:rPr>
        <w:t>sử dụng hiệu quả năng lượng</w:t>
      </w:r>
      <w:r w:rsidR="00AA09DA" w:rsidRPr="00C55857">
        <w:t>,</w:t>
      </w:r>
      <w:r w:rsidRPr="00C55857">
        <w:t xml:space="preserve"> tiết kiệm tối đa (lên đến 50% năng lượng so với tiêu chuẩn thiết kế hiện hành)</w:t>
      </w:r>
      <w:r w:rsidRPr="00C55857">
        <w:rPr>
          <w:bCs/>
        </w:rPr>
        <w:t xml:space="preserve">; </w:t>
      </w:r>
      <w:r w:rsidR="004828E9" w:rsidRPr="00C55857">
        <w:rPr>
          <w:bCs/>
        </w:rPr>
        <w:t>G</w:t>
      </w:r>
      <w:r w:rsidRPr="00C55857">
        <w:rPr>
          <w:bCs/>
        </w:rPr>
        <w:t xml:space="preserve">iảm thiểu sự phụ thuộc vào nguồn năng lượng không thể tái tạo; </w:t>
      </w:r>
      <w:r w:rsidR="004828E9" w:rsidRPr="00C55857">
        <w:rPr>
          <w:bCs/>
        </w:rPr>
        <w:t>C</w:t>
      </w:r>
      <w:r w:rsidRPr="00C55857">
        <w:rPr>
          <w:bCs/>
        </w:rPr>
        <w:t xml:space="preserve">ó hệ thống giao thông với lượng carbon thấp; </w:t>
      </w:r>
      <w:r w:rsidR="004828E9" w:rsidRPr="00C55857">
        <w:rPr>
          <w:bCs/>
        </w:rPr>
        <w:t>H</w:t>
      </w:r>
      <w:r w:rsidRPr="00C55857">
        <w:rPr>
          <w:bCs/>
        </w:rPr>
        <w:t xml:space="preserve">ệ thống cơ sở hạ tầng xanh và thân thiện môi trường; </w:t>
      </w:r>
      <w:r w:rsidR="004828E9" w:rsidRPr="00C55857">
        <w:rPr>
          <w:bCs/>
        </w:rPr>
        <w:t>R</w:t>
      </w:r>
      <w:r w:rsidRPr="00C55857">
        <w:rPr>
          <w:bCs/>
        </w:rPr>
        <w:t xml:space="preserve">ác thải được xử lý và giảm thiểu; </w:t>
      </w:r>
      <w:r w:rsidR="004828E9" w:rsidRPr="00C55857">
        <w:rPr>
          <w:bCs/>
        </w:rPr>
        <w:t>D</w:t>
      </w:r>
      <w:r w:rsidRPr="00C55857">
        <w:rPr>
          <w:bCs/>
        </w:rPr>
        <w:t>iện tích cây xanh được quy hoạch thống nhất và gia tăng</w:t>
      </w:r>
      <w:r w:rsidR="00E539EC" w:rsidRPr="00C55857">
        <w:t xml:space="preserve">; </w:t>
      </w:r>
    </w:p>
    <w:p w14:paraId="3757F692" w14:textId="77777777" w:rsidR="00A12284" w:rsidRPr="00C55857" w:rsidRDefault="00E66950" w:rsidP="00A12284">
      <w:pPr>
        <w:spacing w:before="100" w:after="100" w:line="264" w:lineRule="auto"/>
        <w:ind w:firstLine="720"/>
        <w:rPr>
          <w:lang w:val="vi-VN"/>
        </w:rPr>
      </w:pPr>
      <w:r w:rsidRPr="00C55857">
        <w:t xml:space="preserve">Tại Việt Nam, </w:t>
      </w:r>
      <w:r w:rsidR="00A12284" w:rsidRPr="00C55857">
        <w:rPr>
          <w:lang w:val="vi-VN"/>
        </w:rPr>
        <w:t>“Đô thị xanh” là khái niệm còn khá mới mẻ; hiện</w:t>
      </w:r>
      <w:r w:rsidR="00F7762B" w:rsidRPr="00C55857">
        <w:rPr>
          <w:lang w:val="vi-VN"/>
        </w:rPr>
        <w:t xml:space="preserve"> chưa có một khái niệm nào rõ ràng, cụ thể về đô thị xanh. Tuy nhiên trong các văn bản pháp luật, quy chuẩn, tiêu chuẩn cũng đã đề cập đến phần xanh trong đô thị, đó là hệ thống cây xanh, mặt nước. Cụ thể </w:t>
      </w:r>
      <w:r w:rsidR="00F3029F" w:rsidRPr="00C55857">
        <w:rPr>
          <w:lang w:val="vi-VN"/>
        </w:rPr>
        <w:t xml:space="preserve">như: </w:t>
      </w:r>
      <w:r w:rsidR="00F7762B" w:rsidRPr="00C55857">
        <w:rPr>
          <w:lang w:val="vi-VN"/>
        </w:rPr>
        <w:t xml:space="preserve">Luật Quy hoạch đô thị, tại Điều 33 về nội dung thiết kế đô thị, Luật đã quy định không gian cây xanh, mặt nước, sân vườn là một nội dung cần thiết trong các đồ án quy hoạch. </w:t>
      </w:r>
      <w:r w:rsidR="00A12284" w:rsidRPr="00C55857">
        <w:rPr>
          <w:lang w:val="vi-VN"/>
        </w:rPr>
        <w:t>Điều 57 Luật Bảo vệ môi trường quy định về bảo vệ môi trường kh</w:t>
      </w:r>
      <w:r w:rsidR="00F3029F" w:rsidRPr="00C55857">
        <w:rPr>
          <w:lang w:val="vi-VN"/>
        </w:rPr>
        <w:t xml:space="preserve">u </w:t>
      </w:r>
      <w:r w:rsidR="00A12284" w:rsidRPr="00C55857">
        <w:rPr>
          <w:lang w:val="vi-VN"/>
        </w:rPr>
        <w:t>đô thị, khu dân cư tập trung phải thực hiện theo nguyên tắc phát triển bền vững gắn với việc duy trì các yếu tố tự nhiên, văn hóa, lịch sử và bảo đảm tỷ lệ không gian xanh, yêu cầu về cảnh quan, vệ sinh môi trường theo quy hoạ</w:t>
      </w:r>
      <w:r w:rsidR="00F3029F" w:rsidRPr="00C55857">
        <w:rPr>
          <w:lang w:val="vi-VN"/>
        </w:rPr>
        <w:t xml:space="preserve">ch; </w:t>
      </w:r>
      <w:r w:rsidR="00F3029F" w:rsidRPr="00C55857">
        <w:rPr>
          <w:color w:val="000000"/>
          <w:lang w:val="vi-VN"/>
        </w:rPr>
        <w:t>Có diện tích cây xanh, mặt nước, không gian thoáng trong khu đô thị, khu dân cư tập trung theo quy định của pháp luật…</w:t>
      </w:r>
    </w:p>
    <w:p w14:paraId="449B05C5" w14:textId="77777777" w:rsidR="00F7762B" w:rsidRPr="00C55857" w:rsidRDefault="00F7762B" w:rsidP="00F7762B">
      <w:pPr>
        <w:spacing w:before="100" w:after="100" w:line="264" w:lineRule="auto"/>
        <w:ind w:firstLine="720"/>
        <w:rPr>
          <w:bCs/>
          <w:lang w:val="vi-VN"/>
        </w:rPr>
      </w:pPr>
      <w:r w:rsidRPr="00C55857">
        <w:rPr>
          <w:bCs/>
          <w:lang w:val="vi-VN"/>
        </w:rPr>
        <w:t xml:space="preserve"> Theo kinh nghiệm của các nước phát triển:</w:t>
      </w:r>
      <w:r w:rsidR="00F3029F" w:rsidRPr="00C55857">
        <w:rPr>
          <w:lang w:val="vi-VN"/>
        </w:rPr>
        <w:t xml:space="preserve"> </w:t>
      </w:r>
      <w:r w:rsidRPr="00C55857">
        <w:rPr>
          <w:bCs/>
          <w:lang w:val="vi-VN"/>
        </w:rPr>
        <w:t>Đô thị xanh là quy hoạch sử dụng đất đô thị hợp lý và bảo đảm không gian xanh. Phát triển đô thị trên cơ sở mật độ xây dựng thấp, hệ số sử dụng đất cao, bảo tồn văn hóa bản địa và di sản lịch sử, tiếp tục khai thác có hiệu quả tài nguyên, tạo không gian mở cho đô thị, nâng cao chất lượng hệ thống giao thông.</w:t>
      </w:r>
    </w:p>
    <w:p w14:paraId="0A394264" w14:textId="77777777" w:rsidR="00F7762B" w:rsidRPr="00C55857" w:rsidRDefault="00F7762B" w:rsidP="00F7762B">
      <w:pPr>
        <w:spacing w:before="100" w:after="100" w:line="264" w:lineRule="auto"/>
        <w:ind w:firstLine="720"/>
        <w:rPr>
          <w:lang w:val="vi-VN"/>
        </w:rPr>
      </w:pPr>
      <w:r w:rsidRPr="00C55857">
        <w:rPr>
          <w:bCs/>
          <w:lang w:val="vi-VN"/>
        </w:rPr>
        <w:t>Theo Hội Môi trường xây dựng Việt Nam:</w:t>
      </w:r>
      <w:r w:rsidR="00B64A92" w:rsidRPr="00C55857">
        <w:rPr>
          <w:lang w:val="vi-VN"/>
        </w:rPr>
        <w:t xml:space="preserve"> </w:t>
      </w:r>
      <w:r w:rsidRPr="00C55857">
        <w:rPr>
          <w:bCs/>
          <w:lang w:val="vi-VN"/>
        </w:rPr>
        <w:t>Đô thị xanh là đô thị gồm: (1) không gian xanh; (2) công trình xanh; (3) giao thông xanh; (4) công nghiệp xanh; (5) chất lượng môi trường đô thị xanh; (6) bảo tồn cảnh quan thiên nhiên, danh lam thắng cảnh, công trình lịch sử, văn hóa; (7) cộng đồng dân cư sống thân thiện với môi trường và thiên nhiên.</w:t>
      </w:r>
    </w:p>
    <w:p w14:paraId="51B4B86A" w14:textId="12CC91E6" w:rsidR="00144F3D" w:rsidRDefault="00E539EC" w:rsidP="004321FC">
      <w:pPr>
        <w:spacing w:before="100" w:after="100" w:line="264" w:lineRule="auto"/>
        <w:ind w:firstLine="720"/>
      </w:pPr>
      <w:r w:rsidRPr="00C55857">
        <w:rPr>
          <w:lang w:val="vi-VN"/>
        </w:rPr>
        <w:lastRenderedPageBreak/>
        <w:t xml:space="preserve">Theo Hội đồng Công trình Xanh Việt Nam (VGCB), cho đến nay, Việt Nam đã có khoảng 100 công trình xanh. Trong đó, có 24 công trình áp dụng theo bộ tiêu chuẩn LOTUS, trên 90 công trình theo bộ tiêu chuẩn LEED. Một số công trình hiện đại, tiêu biểu như: </w:t>
      </w:r>
      <w:r w:rsidR="00110C96" w:rsidRPr="00C55857">
        <w:rPr>
          <w:bCs/>
          <w:lang w:val="vi-VN"/>
        </w:rPr>
        <w:t>Vinhomes Grand Park</w:t>
      </w:r>
      <w:r w:rsidR="00110C96" w:rsidRPr="00C55857">
        <w:rPr>
          <w:lang w:val="vi-VN"/>
        </w:rPr>
        <w:t xml:space="preserve"> (TP.</w:t>
      </w:r>
      <w:r w:rsidR="00110C96" w:rsidRPr="00C55857">
        <w:t xml:space="preserve"> Hồ Chí Minh)</w:t>
      </w:r>
      <w:r w:rsidR="00110C96" w:rsidRPr="00C55857">
        <w:rPr>
          <w:lang w:val="vi-VN"/>
        </w:rPr>
        <w:t xml:space="preserve">, </w:t>
      </w:r>
      <w:r w:rsidRPr="00C55857">
        <w:rPr>
          <w:bCs/>
          <w:lang w:val="vi-VN"/>
        </w:rPr>
        <w:t>Vinhomes Riverside</w:t>
      </w:r>
      <w:r w:rsidR="00110C96" w:rsidRPr="00C55857">
        <w:t xml:space="preserve"> (Hà Nội)</w:t>
      </w:r>
      <w:r w:rsidRPr="00C55857">
        <w:rPr>
          <w:lang w:val="vi-VN"/>
        </w:rPr>
        <w:t>; đô thị như Ecopark (Hưng Yên), Sunny Garden City (Hà Nội)</w:t>
      </w:r>
      <w:r w:rsidR="004321FC" w:rsidRPr="00C55857">
        <w:t>…</w:t>
      </w:r>
      <w:r w:rsidRPr="00C55857">
        <w:rPr>
          <w:lang w:val="vi-VN"/>
        </w:rPr>
        <w:t xml:space="preserve"> đang phần nào giải tỏa được cơn khát về một khu đô thị với nhiều không gian xanh</w:t>
      </w:r>
      <w:r w:rsidR="00110C96" w:rsidRPr="00C55857">
        <w:rPr>
          <w:lang w:val="vi-VN"/>
        </w:rPr>
        <w:t>.</w:t>
      </w:r>
      <w:r w:rsidR="004321FC" w:rsidRPr="00C55857">
        <w:t xml:space="preserve"> </w:t>
      </w:r>
      <w:r w:rsidRPr="00C55857">
        <w:rPr>
          <w:lang w:val="vi-VN"/>
        </w:rPr>
        <w:t>Tuy nhiên, công trình xanh mới chỉ dừng ở cấp độ các dự án đơn lẻ, chưa có khu đô thị nào được công nhận là khu đô thị</w:t>
      </w:r>
      <w:r w:rsidR="004321FC" w:rsidRPr="00C55857">
        <w:rPr>
          <w:lang w:val="vi-VN"/>
        </w:rPr>
        <w:t xml:space="preserve"> xanh; hầu hết các công trình trên</w:t>
      </w:r>
      <w:r w:rsidR="00144F3D" w:rsidRPr="00C55857">
        <w:t xml:space="preserve"> mới chỉ xanh trong mắt người nhìn, chứ chưa dựa trên các bộ tiêu chí về công trình xanh, kể cả với các hạng mục tòa nhà.</w:t>
      </w:r>
    </w:p>
    <w:p w14:paraId="4D05CF57" w14:textId="1CE8E62F" w:rsidR="004B67A4" w:rsidRPr="004B67A4" w:rsidRDefault="004B67A4" w:rsidP="004321FC">
      <w:pPr>
        <w:spacing w:before="100" w:after="100" w:line="264" w:lineRule="auto"/>
        <w:ind w:firstLine="720"/>
        <w:rPr>
          <w:b/>
        </w:rPr>
      </w:pPr>
      <w:r w:rsidRPr="004B67A4">
        <w:rPr>
          <w:b/>
        </w:rPr>
        <w:t xml:space="preserve">2. </w:t>
      </w:r>
      <w:r w:rsidR="00FE2579">
        <w:rPr>
          <w:b/>
        </w:rPr>
        <w:t xml:space="preserve">Thực trạng, </w:t>
      </w:r>
      <w:r w:rsidR="0058376A">
        <w:rPr>
          <w:b/>
        </w:rPr>
        <w:t>c</w:t>
      </w:r>
      <w:r w:rsidR="00EA6215">
        <w:rPr>
          <w:b/>
        </w:rPr>
        <w:t xml:space="preserve">ác </w:t>
      </w:r>
      <w:r w:rsidRPr="004B67A4">
        <w:rPr>
          <w:b/>
        </w:rPr>
        <w:t>yêu cầu tiêu chí môi trường phát triển đô thị xanh cho huyện Lạng Giang</w:t>
      </w:r>
    </w:p>
    <w:p w14:paraId="1D139C4B" w14:textId="0A0DB2C8" w:rsidR="00164178" w:rsidRPr="00C55857" w:rsidRDefault="00164178" w:rsidP="00297B3C">
      <w:pPr>
        <w:spacing w:before="100" w:after="100" w:line="264" w:lineRule="auto"/>
        <w:ind w:firstLine="720"/>
      </w:pPr>
      <w:r w:rsidRPr="00C55857">
        <w:t xml:space="preserve">Tại </w:t>
      </w:r>
      <w:r w:rsidR="004828E9" w:rsidRPr="00C55857">
        <w:t>Lạng</w:t>
      </w:r>
      <w:r w:rsidRPr="00C55857">
        <w:t xml:space="preserve"> Giang, với xu thế và tốc độ phát triển kinh tế mạnh mẽ như hiện nay sẽ kéo theo tốc độ đô thị</w:t>
      </w:r>
      <w:r w:rsidR="007612BE" w:rsidRPr="00C55857">
        <w:t xml:space="preserve"> hóa ngày càng tăng nhanh, cùng với đó sự phát triển song hành của tất cả các lĩnh vực đời sống, sản xuất… </w:t>
      </w:r>
      <w:r w:rsidR="004828E9" w:rsidRPr="00C55857">
        <w:t>do vậy</w:t>
      </w:r>
      <w:r w:rsidR="007612BE" w:rsidRPr="00C55857">
        <w:t xml:space="preserve"> việc nghiên cứu và triển khai thực hiện các dự án đô thị xanh là rất cần thiết.</w:t>
      </w:r>
    </w:p>
    <w:p w14:paraId="145F9E4C" w14:textId="31ABCD41" w:rsidR="007612BE" w:rsidRPr="00C55857" w:rsidRDefault="003D0531" w:rsidP="00297B3C">
      <w:pPr>
        <w:spacing w:before="100" w:after="100" w:line="264" w:lineRule="auto"/>
        <w:ind w:firstLine="720"/>
      </w:pPr>
      <w:r w:rsidRPr="00C55857">
        <w:t xml:space="preserve">Lạng Giang là </w:t>
      </w:r>
      <w:r w:rsidR="009D22D8">
        <w:t>huyện</w:t>
      </w:r>
      <w:r w:rsidRPr="00C55857">
        <w:t xml:space="preserve"> phía Bắc của tỉnh Bắc Giang, có thị trấn Vôi được lựa chọn là Trung tâm vùng phía Bắc trong phương án phát triển vùng liên huyện theo Quy hoạch tỉnh Bắc Giang đã được duyệt. Trục thị trấn Vôi - thành phố Bắc Giang - Việt Yên dọc theo tuyến QL1A, cao tốc Hà Nội - Lạng Sơn - là một trong các trục phát triển chính của vùng trọng điểm kinh tế của tỉnh. Do đó, Lạng Giang là một trong những lựa chọn tốt để triển khai các dự án đô thị xanh.</w:t>
      </w:r>
    </w:p>
    <w:p w14:paraId="442673CD" w14:textId="643C8AFC" w:rsidR="00EA6215" w:rsidRDefault="00EA6215" w:rsidP="00297B3C">
      <w:pPr>
        <w:spacing w:before="100" w:after="100" w:line="264" w:lineRule="auto"/>
        <w:ind w:firstLine="720"/>
        <w:rPr>
          <w:bCs/>
        </w:rPr>
      </w:pPr>
      <w:r>
        <w:rPr>
          <w:bCs/>
        </w:rPr>
        <w:t>Bên cạnh những điểm thuận lợi, việc xây dựng đô thị xanh đảm bảo các yếu tố cấu thành đô thị xanh tại huyện Lạng Giang gặp không ít thách thức:</w:t>
      </w:r>
    </w:p>
    <w:p w14:paraId="01ACCAEE" w14:textId="645CB0A7" w:rsidR="00EA6215" w:rsidRDefault="00EA6215" w:rsidP="00297B3C">
      <w:pPr>
        <w:spacing w:before="100" w:after="100" w:line="264" w:lineRule="auto"/>
        <w:ind w:firstLine="720"/>
        <w:rPr>
          <w:bCs/>
        </w:rPr>
      </w:pPr>
      <w:r>
        <w:rPr>
          <w:bCs/>
        </w:rPr>
        <w:t xml:space="preserve">- Thứ nhất, trong sản xuất công nghiệp, nông nghiệp cũng như đời sống sinh hoạt thường ngày của các hộ dân trên địa bàn huyện Lạng Giang đang hoạt động hàng ngày thải khí thải gây hiệu ứng nhà kính, như: việc sử dụng nguyên liệu hoá thạch (than đá) trong sản xuất và sinh hoạt; việc sử dụng </w:t>
      </w:r>
      <w:r w:rsidR="00FE2579">
        <w:rPr>
          <w:bCs/>
        </w:rPr>
        <w:t xml:space="preserve">tràn lan </w:t>
      </w:r>
      <w:r>
        <w:rPr>
          <w:bCs/>
        </w:rPr>
        <w:t>phân bón hoá học</w:t>
      </w:r>
      <w:r w:rsidR="00FE2579">
        <w:rPr>
          <w:bCs/>
        </w:rPr>
        <w:t>, thuốc bảo vệ thực vật</w:t>
      </w:r>
      <w:r>
        <w:rPr>
          <w:bCs/>
        </w:rPr>
        <w:t xml:space="preserve"> trong sản xuất nông nghiệ</w:t>
      </w:r>
      <w:r w:rsidR="00EC52FC">
        <w:rPr>
          <w:bCs/>
        </w:rPr>
        <w:t>p; sử dụng điện chưa tiết kiệm…</w:t>
      </w:r>
    </w:p>
    <w:p w14:paraId="34CF833D" w14:textId="7619ACA9" w:rsidR="00EC52FC" w:rsidRDefault="00EC52FC" w:rsidP="00297B3C">
      <w:pPr>
        <w:spacing w:before="100" w:after="100" w:line="264" w:lineRule="auto"/>
        <w:ind w:firstLine="720"/>
        <w:rPr>
          <w:bCs/>
        </w:rPr>
      </w:pPr>
      <w:r>
        <w:rPr>
          <w:bCs/>
        </w:rPr>
        <w:t>- Thứ hai, nhiều vấn đề ô nhiễm môi trường còn tiềm ẩn, có 0</w:t>
      </w:r>
      <w:r w:rsidR="00FE2579">
        <w:rPr>
          <w:bCs/>
        </w:rPr>
        <w:t>4</w:t>
      </w:r>
      <w:r>
        <w:rPr>
          <w:bCs/>
        </w:rPr>
        <w:t xml:space="preserve"> CCN đang hoạt động chưa có hệ thống xử lý nước thải tập trung; toàn huyện chưa có hệ thống thu gom, xử lý nước thải sinh hoạt tập trung; hoạt động chăn nuôi tiềm ẩn nguy cơ gây ô nhiễm môi trường (như </w:t>
      </w:r>
      <w:r w:rsidR="00FE2579">
        <w:rPr>
          <w:bCs/>
        </w:rPr>
        <w:t xml:space="preserve">trang </w:t>
      </w:r>
      <w:r>
        <w:rPr>
          <w:bCs/>
        </w:rPr>
        <w:t>trại chăn nuôi củ</w:t>
      </w:r>
      <w:r w:rsidR="00FE2579">
        <w:rPr>
          <w:bCs/>
        </w:rPr>
        <w:t>a hộ ông Trịnh Văn Thế, thôn Bến Lường, xã Quang Thịnh xả nước thải gây ô nhiễm môi trường, bị xử lý 640 triệu đồng…</w:t>
      </w:r>
      <w:r>
        <w:rPr>
          <w:bCs/>
        </w:rPr>
        <w:t>)</w:t>
      </w:r>
      <w:r w:rsidR="00FE2579">
        <w:rPr>
          <w:bCs/>
        </w:rPr>
        <w:t>.</w:t>
      </w:r>
    </w:p>
    <w:p w14:paraId="799354DA" w14:textId="022F1634" w:rsidR="00FE2579" w:rsidRDefault="00FE2579" w:rsidP="00297B3C">
      <w:pPr>
        <w:spacing w:before="100" w:after="100" w:line="264" w:lineRule="auto"/>
        <w:ind w:firstLine="720"/>
        <w:rPr>
          <w:bCs/>
        </w:rPr>
      </w:pPr>
      <w:r>
        <w:rPr>
          <w:bCs/>
        </w:rPr>
        <w:t xml:space="preserve">- Thứ ba, vấn đề rác thải sinh hoạt đã hình thành mạng lưới thu gom, vận chuyển, xử lý rác thải sinh hoạt và hoạt động ổn định, tuy nhiên hiện nay có nhiều </w:t>
      </w:r>
      <w:r>
        <w:rPr>
          <w:bCs/>
        </w:rPr>
        <w:lastRenderedPageBreak/>
        <w:t xml:space="preserve">bãi rác quá tải, tồn lưu nhiều rác thải không kịp xử lý, điển hình như bãi rác tại thị trấn Vôi, </w:t>
      </w:r>
      <w:r w:rsidR="007C610C">
        <w:rPr>
          <w:bCs/>
        </w:rPr>
        <w:t>thị trấn Kép…</w:t>
      </w:r>
    </w:p>
    <w:p w14:paraId="618A11AD" w14:textId="77777777" w:rsidR="0058376A" w:rsidRDefault="0058376A" w:rsidP="007C610C">
      <w:pPr>
        <w:spacing w:before="100" w:after="100" w:line="264" w:lineRule="auto"/>
        <w:ind w:firstLine="720"/>
        <w:rPr>
          <w:bCs/>
        </w:rPr>
      </w:pPr>
      <w:r>
        <w:t>Đ</w:t>
      </w:r>
      <w:r w:rsidR="007C610C" w:rsidRPr="00C55857">
        <w:t>ể có thể phát triể</w:t>
      </w:r>
      <w:r>
        <w:t>n mô hình đô thị xanh</w:t>
      </w:r>
      <w:r w:rsidR="007C610C" w:rsidRPr="00C55857">
        <w:t xml:space="preserve">, chúng ta không chỉ nghĩ đơn thuần đô thị xanh là đô thị đảm bảo mật độ xây dựng, tỷ lệ diện tích đất cây xanh, mặt nước, mà phải hiểu một cách toàn diện. </w:t>
      </w:r>
      <w:r w:rsidR="007C610C" w:rsidRPr="00C55857">
        <w:rPr>
          <w:bCs/>
        </w:rPr>
        <w:t xml:space="preserve">Đô thị xanh là đô thị sử dụng tài nguyên bền vững, hiệu quả nhằm giảm phát thải khí nhà kính và có đủ khả năng ứng phó với biến đổi khí hậu và trong tương lai xây dựng đô thị xanh nhằm hướng tới tăng trưởng xanh, cải thiện chất lượng cuộc sống cũng như duy trì tính bền vững, trong đó yếu tố cấu thành đô thị xanh bao gồm 3 thành tố chính: (1) Giảm khí nhà kính và đảm bảo nguồn hấp thụ khí thải; (2) Đảm bảo khả năng phục hồi của đô thị, giảm thiểu ảnh hưởng của BĐKH, đối phó hiệu quả với thiên tai; (3) Đảm bảo hiệu quả bền vững của tài nguyên, quản lý chất thải và tài nguyên nước. </w:t>
      </w:r>
      <w:r w:rsidR="007C610C" w:rsidRPr="00C55857">
        <w:rPr>
          <w:bCs/>
          <w:lang w:val="vi-VN"/>
        </w:rPr>
        <w:t>Phát triển đô thị trên cơ sở mật độ xây dựng thấp, hệ số sử dụng đất cao, bảo tồn văn hóa bản địa và di sản lịch sử, tiếp tục khai thác có hiệu quả tài nguyên, tạo không gian mở cho đô thị, nâng cao chất lượng hệ thống giao thông.</w:t>
      </w:r>
      <w:r>
        <w:rPr>
          <w:bCs/>
        </w:rPr>
        <w:t xml:space="preserve"> </w:t>
      </w:r>
    </w:p>
    <w:p w14:paraId="626F4A31" w14:textId="75C372D3" w:rsidR="0058376A" w:rsidRPr="00DF565E" w:rsidRDefault="0058376A" w:rsidP="007C610C">
      <w:pPr>
        <w:spacing w:before="100" w:after="100" w:line="264" w:lineRule="auto"/>
        <w:ind w:firstLine="720"/>
        <w:rPr>
          <w:b/>
          <w:bCs/>
        </w:rPr>
      </w:pPr>
      <w:r w:rsidRPr="00DF565E">
        <w:rPr>
          <w:b/>
          <w:bCs/>
        </w:rPr>
        <w:t>3. Khuyến nghị những giải pháp đối với huyện Lạng Giang để xây dựng đô thị xanh</w:t>
      </w:r>
    </w:p>
    <w:p w14:paraId="1A5B99EA" w14:textId="3BCD0CFB" w:rsidR="001E5EFC" w:rsidRPr="00C55857" w:rsidRDefault="00926853" w:rsidP="00297B3C">
      <w:pPr>
        <w:spacing w:before="100" w:after="100" w:line="264" w:lineRule="auto"/>
        <w:ind w:firstLine="720"/>
        <w:rPr>
          <w:bCs/>
        </w:rPr>
      </w:pPr>
      <w:r w:rsidRPr="00C55857">
        <w:rPr>
          <w:bCs/>
          <w:lang w:val="vi-VN"/>
        </w:rPr>
        <w:t>Về vấn đề môi trường trong việc xây dựng các đô thị xanh tại huyện Lạng Giang, theo tôi</w:t>
      </w:r>
      <w:r w:rsidR="001E5EFC" w:rsidRPr="00C55857">
        <w:rPr>
          <w:bCs/>
        </w:rPr>
        <w:t xml:space="preserve"> </w:t>
      </w:r>
      <w:r w:rsidRPr="00C55857">
        <w:rPr>
          <w:bCs/>
          <w:lang w:val="vi-VN"/>
        </w:rPr>
        <w:t xml:space="preserve">cần phải </w:t>
      </w:r>
      <w:r w:rsidR="001E5EFC" w:rsidRPr="00C55857">
        <w:rPr>
          <w:bCs/>
        </w:rPr>
        <w:t>thực hiện đồng bộ các giải pháp, trên cơ sở quan điểm, đường lối chỉ đạo của Đảng, sự vào cuộc mạnh mẽ của bộ máy chính quyền, sự ủng hộ và triển khai thực hiện của từng cá nhân, hộ gia đình,</w:t>
      </w:r>
      <w:r w:rsidR="009D22D8">
        <w:rPr>
          <w:bCs/>
        </w:rPr>
        <w:t xml:space="preserve"> từng</w:t>
      </w:r>
      <w:r w:rsidR="001E5EFC" w:rsidRPr="00C55857">
        <w:rPr>
          <w:bCs/>
        </w:rPr>
        <w:t xml:space="preserve"> cơ quan, tổ chức; Trong đó </w:t>
      </w:r>
      <w:r w:rsidR="0058376A">
        <w:rPr>
          <w:bCs/>
        </w:rPr>
        <w:t>huyện cần giải quyết dứt điểm những vấn đề tồn tại về môi trường nêu trên và</w:t>
      </w:r>
      <w:r w:rsidR="0058376A" w:rsidRPr="00C55857">
        <w:rPr>
          <w:bCs/>
        </w:rPr>
        <w:t xml:space="preserve"> </w:t>
      </w:r>
      <w:r w:rsidR="001E5EFC" w:rsidRPr="00C55857">
        <w:rPr>
          <w:bCs/>
        </w:rPr>
        <w:t>tậ</w:t>
      </w:r>
      <w:r w:rsidR="0058376A">
        <w:rPr>
          <w:bCs/>
        </w:rPr>
        <w:t>p trung vào 03</w:t>
      </w:r>
      <w:r w:rsidR="001E5EFC" w:rsidRPr="00C55857">
        <w:rPr>
          <w:bCs/>
        </w:rPr>
        <w:t xml:space="preserve"> nhóm giải pháp sau:</w:t>
      </w:r>
    </w:p>
    <w:p w14:paraId="69DC1D4A" w14:textId="51B3A3E8" w:rsidR="00E855D9" w:rsidRPr="00C55857" w:rsidRDefault="001E5EFC" w:rsidP="00E855D9">
      <w:pPr>
        <w:pStyle w:val="ListParagraph"/>
        <w:numPr>
          <w:ilvl w:val="0"/>
          <w:numId w:val="1"/>
        </w:numPr>
        <w:spacing w:before="100" w:after="100" w:line="264" w:lineRule="auto"/>
        <w:rPr>
          <w:bCs/>
        </w:rPr>
      </w:pPr>
      <w:r w:rsidRPr="00C55857">
        <w:rPr>
          <w:bCs/>
        </w:rPr>
        <w:t xml:space="preserve">Nhóm giải pháp </w:t>
      </w:r>
      <w:r w:rsidR="00E855D9" w:rsidRPr="00C55857">
        <w:rPr>
          <w:bCs/>
        </w:rPr>
        <w:t>Giảm khí nhà kính và đảm bảo nguồn hấp thụ khí thải</w:t>
      </w:r>
    </w:p>
    <w:p w14:paraId="126F9D0F" w14:textId="389306C3" w:rsidR="00E855D9" w:rsidRPr="00C55857" w:rsidRDefault="001E5EFC" w:rsidP="00E855D9">
      <w:pPr>
        <w:spacing w:before="100" w:after="100" w:line="264" w:lineRule="auto"/>
        <w:ind w:firstLine="720"/>
        <w:rPr>
          <w:bCs/>
        </w:rPr>
      </w:pPr>
      <w:r w:rsidRPr="00C55857">
        <w:rPr>
          <w:bCs/>
        </w:rPr>
        <w:t>H</w:t>
      </w:r>
      <w:r w:rsidR="00E855D9" w:rsidRPr="00C55857">
        <w:rPr>
          <w:bCs/>
        </w:rPr>
        <w:t>uyện Lạng Giang nên lựa chọn các biện pháp giảm phát thải khí nhà kính dựa trên các tính toán hiệu quả về chi phí- lợi ích, đảm bảo tính khả thi trong triển khai thực hiện, trong đó có thể kể đến các biện pháp giảm phát thải khí nhà kính sau:</w:t>
      </w:r>
    </w:p>
    <w:p w14:paraId="1CA34664" w14:textId="4ED37C61" w:rsidR="00E855D9" w:rsidRPr="00C55857" w:rsidRDefault="00E855D9" w:rsidP="00E855D9">
      <w:pPr>
        <w:spacing w:before="100" w:after="100" w:line="264" w:lineRule="auto"/>
        <w:ind w:firstLine="720"/>
        <w:rPr>
          <w:color w:val="000000"/>
        </w:rPr>
      </w:pPr>
      <w:r w:rsidRPr="00C55857">
        <w:rPr>
          <w:bCs/>
        </w:rPr>
        <w:t xml:space="preserve">- Giảm phát thải trong sử dụng và cung cấp năng lượng: </w:t>
      </w:r>
      <w:r w:rsidR="0058376A">
        <w:rPr>
          <w:bCs/>
        </w:rPr>
        <w:t>Khuyến nghị các cơ quan, tổ chức, hộ gia đình, cá nhân d</w:t>
      </w:r>
      <w:r w:rsidRPr="00C55857">
        <w:rPr>
          <w:bCs/>
        </w:rPr>
        <w:t>ử dụng điều hòa nhiệt độ</w:t>
      </w:r>
      <w:r w:rsidR="001E5EFC" w:rsidRPr="00C55857">
        <w:rPr>
          <w:bCs/>
        </w:rPr>
        <w:t>,</w:t>
      </w:r>
      <w:r w:rsidRPr="00C55857">
        <w:rPr>
          <w:bCs/>
        </w:rPr>
        <w:t xml:space="preserve"> </w:t>
      </w:r>
      <w:r w:rsidR="001E5EFC" w:rsidRPr="00C55857">
        <w:rPr>
          <w:color w:val="000000"/>
        </w:rPr>
        <w:t>sử dụng các thiết bị điện,</w:t>
      </w:r>
      <w:r w:rsidR="001E5EFC" w:rsidRPr="00C55857">
        <w:rPr>
          <w:bCs/>
        </w:rPr>
        <w:t xml:space="preserve"> </w:t>
      </w:r>
      <w:r w:rsidRPr="00C55857">
        <w:rPr>
          <w:bCs/>
        </w:rPr>
        <w:t xml:space="preserve">thiết bị lạnh hiệu suất cao trong </w:t>
      </w:r>
      <w:r w:rsidRPr="00C55857">
        <w:rPr>
          <w:color w:val="000000"/>
        </w:rPr>
        <w:t>dịch vụ</w:t>
      </w:r>
      <w:r w:rsidR="001E5EFC" w:rsidRPr="00C55857">
        <w:rPr>
          <w:color w:val="000000"/>
        </w:rPr>
        <w:t>,</w:t>
      </w:r>
      <w:r w:rsidRPr="00C55857">
        <w:rPr>
          <w:color w:val="000000"/>
        </w:rPr>
        <w:t xml:space="preserve"> thương mại</w:t>
      </w:r>
      <w:r w:rsidR="001E5EFC" w:rsidRPr="00C55857">
        <w:rPr>
          <w:color w:val="000000"/>
        </w:rPr>
        <w:t xml:space="preserve">, công nghiệp </w:t>
      </w:r>
      <w:r w:rsidRPr="00C55857">
        <w:rPr>
          <w:color w:val="000000"/>
        </w:rPr>
        <w:t>và gia dụ</w:t>
      </w:r>
      <w:r w:rsidR="0058376A">
        <w:rPr>
          <w:color w:val="000000"/>
        </w:rPr>
        <w:t>ng; S</w:t>
      </w:r>
      <w:r w:rsidRPr="00C55857">
        <w:rPr>
          <w:color w:val="000000"/>
        </w:rPr>
        <w:t>ử dụng đèn thắp sáng tiết kiệm điệ</w:t>
      </w:r>
      <w:r w:rsidR="0058376A">
        <w:rPr>
          <w:color w:val="000000"/>
        </w:rPr>
        <w:t>n; S</w:t>
      </w:r>
      <w:r w:rsidRPr="00C55857">
        <w:rPr>
          <w:color w:val="000000"/>
        </w:rPr>
        <w:t>ử dụng khí sinh học và nhiên liệu sạ</w:t>
      </w:r>
      <w:r w:rsidR="0058376A">
        <w:rPr>
          <w:color w:val="000000"/>
        </w:rPr>
        <w:t xml:space="preserve">ch hơn thay thế than, nhiên liệu hoá thạch </w:t>
      </w:r>
      <w:r w:rsidRPr="00C55857">
        <w:rPr>
          <w:color w:val="000000"/>
        </w:rPr>
        <w:t>cho đun nấu gia đình ở nông thôn</w:t>
      </w:r>
      <w:r w:rsidR="0058376A">
        <w:rPr>
          <w:color w:val="000000"/>
        </w:rPr>
        <w:t>; S</w:t>
      </w:r>
      <w:r w:rsidR="001E5EFC" w:rsidRPr="00C55857">
        <w:rPr>
          <w:color w:val="000000"/>
        </w:rPr>
        <w:t>ử dụng năng lượng mặt trời trong sinh hoạt và sản xuất công nghiệp</w:t>
      </w:r>
      <w:r w:rsidR="0058376A">
        <w:rPr>
          <w:color w:val="000000"/>
        </w:rPr>
        <w:t xml:space="preserve"> (như pin năng lượng mặt trời, thái dương năng…)</w:t>
      </w:r>
      <w:r w:rsidR="001E5EFC" w:rsidRPr="00C55857">
        <w:rPr>
          <w:color w:val="000000"/>
        </w:rPr>
        <w:t xml:space="preserve">; </w:t>
      </w:r>
    </w:p>
    <w:p w14:paraId="6CB3DBAE" w14:textId="2E1954B0" w:rsidR="009171C2" w:rsidRDefault="001E5EFC" w:rsidP="009171C2">
      <w:pPr>
        <w:spacing w:before="100" w:after="100" w:line="264" w:lineRule="auto"/>
        <w:ind w:firstLine="720"/>
        <w:rPr>
          <w:color w:val="000000"/>
        </w:rPr>
      </w:pPr>
      <w:r w:rsidRPr="00C55857">
        <w:rPr>
          <w:color w:val="000000"/>
        </w:rPr>
        <w:t>- Xây dựng mô hình nông nghiệp thông minh để giảm phát thải: Chuyển đổi đất lúa kém hiệu quả thành đất cây trồng cạn</w:t>
      </w:r>
      <w:r w:rsidR="000B2F67">
        <w:rPr>
          <w:color w:val="000000"/>
        </w:rPr>
        <w:t xml:space="preserve"> (như các loại cây hoa màu…)</w:t>
      </w:r>
      <w:r w:rsidRPr="00C55857">
        <w:rPr>
          <w:color w:val="000000"/>
        </w:rPr>
        <w:t xml:space="preserve">; bón phân compost và nông nghiệp hữu cơ, thay phân đạm bằng các loại phân chậm tan, phân </w:t>
      </w:r>
      <w:r w:rsidRPr="00C55857">
        <w:rPr>
          <w:color w:val="000000"/>
        </w:rPr>
        <w:lastRenderedPageBreak/>
        <w:t>hóa chậ</w:t>
      </w:r>
      <w:r w:rsidR="000B2F67">
        <w:rPr>
          <w:color w:val="000000"/>
        </w:rPr>
        <w:t>m; T</w:t>
      </w:r>
      <w:r w:rsidRPr="00C55857">
        <w:rPr>
          <w:color w:val="000000"/>
        </w:rPr>
        <w:t>uần hoàn chất thải nông nghiệp làm phân hữu cơ</w:t>
      </w:r>
      <w:r w:rsidR="000B2F67">
        <w:rPr>
          <w:color w:val="000000"/>
        </w:rPr>
        <w:t xml:space="preserve"> tái sử dụng cho sản xuất nông nghiệp…</w:t>
      </w:r>
    </w:p>
    <w:p w14:paraId="1BF11AD5" w14:textId="644EEB27" w:rsidR="00A543CC" w:rsidRPr="00DF565E" w:rsidRDefault="000B2F67" w:rsidP="009171C2">
      <w:pPr>
        <w:spacing w:before="100" w:after="100" w:line="264" w:lineRule="auto"/>
        <w:ind w:firstLine="720"/>
        <w:rPr>
          <w:color w:val="000000"/>
          <w:spacing w:val="2"/>
        </w:rPr>
      </w:pPr>
      <w:r w:rsidRPr="00DF565E">
        <w:rPr>
          <w:color w:val="000000"/>
          <w:spacing w:val="2"/>
        </w:rPr>
        <w:t xml:space="preserve">- Xây dựng kế hoạch, lộ trình xây dựng hệ thống xử lý nước thải tập trung đối với 04 CCN đang hoạt động. </w:t>
      </w:r>
      <w:r w:rsidR="00A543CC" w:rsidRPr="00DF565E">
        <w:rPr>
          <w:color w:val="000000"/>
          <w:spacing w:val="2"/>
        </w:rPr>
        <w:t>Thu hút đầu tư đối với các ngành nghề công nghiệp sạch, thân thiện với môi trường, ứng dụng công nghệ cao</w:t>
      </w:r>
      <w:r w:rsidR="00FC1529" w:rsidRPr="00DF565E">
        <w:rPr>
          <w:color w:val="000000"/>
          <w:spacing w:val="2"/>
        </w:rPr>
        <w:t xml:space="preserve"> vào các KCN, CCN</w:t>
      </w:r>
      <w:r w:rsidR="00A543CC" w:rsidRPr="00DF565E">
        <w:rPr>
          <w:color w:val="000000"/>
          <w:spacing w:val="2"/>
        </w:rPr>
        <w:t xml:space="preserve">; kiên quyết không thu hút đầu tư các ngành nghệ công </w:t>
      </w:r>
      <w:r w:rsidR="00A543CC" w:rsidRPr="00DF565E">
        <w:rPr>
          <w:rFonts w:eastAsia="Times New Roman"/>
          <w:color w:val="000000"/>
          <w:spacing w:val="2"/>
          <w:bdr w:val="none" w:sz="0" w:space="0" w:color="auto" w:frame="1"/>
          <w:lang w:eastAsia="en-US"/>
        </w:rPr>
        <w:t>nghệ cũ, lạc hậu gây ô nhiễm môi trường.</w:t>
      </w:r>
    </w:p>
    <w:p w14:paraId="1CD2B0AB" w14:textId="09F923FA" w:rsidR="000B2F67" w:rsidRDefault="00A543CC" w:rsidP="009171C2">
      <w:pPr>
        <w:spacing w:before="100" w:after="100" w:line="264" w:lineRule="auto"/>
        <w:ind w:firstLine="720"/>
        <w:rPr>
          <w:color w:val="000000"/>
        </w:rPr>
      </w:pPr>
      <w:r>
        <w:rPr>
          <w:color w:val="000000"/>
        </w:rPr>
        <w:t>- Định hướng và khuyến khích các doanh nghiệp chuyển đổi sang mô hình sản xuất sạch, ứng dụng công nghệ cao trong sản xuất, sử dụng tuần hoàn năng lượng, nước, nâng cao hiệu quả sử dụng đất, cắt giảm sử dụng năng lượng, tạo ra sản phẩm xanh, thân thiện môi trường.</w:t>
      </w:r>
    </w:p>
    <w:p w14:paraId="2AA495E9" w14:textId="0F5F6BDD" w:rsidR="009D22D8" w:rsidRDefault="009171C2" w:rsidP="003F6E26">
      <w:pPr>
        <w:spacing w:before="100" w:after="100" w:line="264" w:lineRule="auto"/>
        <w:ind w:firstLine="720"/>
        <w:rPr>
          <w:bCs/>
        </w:rPr>
      </w:pPr>
      <w:r w:rsidRPr="00C55857">
        <w:rPr>
          <w:bCs/>
        </w:rPr>
        <w:t>(2) Nhóm giải pháp đảm bảo khả năng phục hồi của đô thị, giảm thiểu ảnh hưởng của biến đổi khí hậ</w:t>
      </w:r>
      <w:r w:rsidR="009D22D8">
        <w:rPr>
          <w:bCs/>
        </w:rPr>
        <w:t>u</w:t>
      </w:r>
    </w:p>
    <w:p w14:paraId="10E4E8CF" w14:textId="46A99D23" w:rsidR="003F6E26" w:rsidRDefault="003F6E26" w:rsidP="003F6E26">
      <w:pPr>
        <w:spacing w:before="100" w:after="100" w:line="264" w:lineRule="auto"/>
        <w:ind w:firstLine="720"/>
        <w:rPr>
          <w:rFonts w:eastAsia="Times New Roman"/>
          <w:color w:val="333333"/>
          <w:spacing w:val="0"/>
          <w:lang w:eastAsia="en-US"/>
        </w:rPr>
      </w:pPr>
      <w:r w:rsidRPr="003C7982">
        <w:rPr>
          <w:rFonts w:eastAsia="Times New Roman"/>
          <w:color w:val="333333"/>
          <w:spacing w:val="0"/>
          <w:lang w:eastAsia="en-US"/>
        </w:rPr>
        <w:t xml:space="preserve">- </w:t>
      </w:r>
      <w:r w:rsidRPr="00C264A2">
        <w:rPr>
          <w:rFonts w:eastAsia="Times New Roman"/>
          <w:color w:val="333333"/>
          <w:spacing w:val="0"/>
          <w:lang w:eastAsia="en-US"/>
        </w:rPr>
        <w:t>Phân vùng bảo vệ môi trường</w:t>
      </w:r>
      <w:r w:rsidRPr="003C7982">
        <w:rPr>
          <w:rFonts w:eastAsia="Times New Roman"/>
          <w:color w:val="333333"/>
          <w:spacing w:val="0"/>
          <w:lang w:eastAsia="en-US"/>
        </w:rPr>
        <w:t>:</w:t>
      </w:r>
      <w:r w:rsidRPr="00C55857">
        <w:rPr>
          <w:rFonts w:eastAsia="Times New Roman"/>
          <w:b/>
          <w:bCs/>
          <w:color w:val="333333"/>
          <w:spacing w:val="0"/>
          <w:lang w:eastAsia="en-US"/>
        </w:rPr>
        <w:t xml:space="preserve"> </w:t>
      </w:r>
      <w:r w:rsidRPr="00C264A2">
        <w:rPr>
          <w:rFonts w:eastAsia="Times New Roman"/>
          <w:color w:val="333333"/>
          <w:spacing w:val="0"/>
          <w:lang w:eastAsia="en-US"/>
        </w:rPr>
        <w:t>Căn cứ vào mức độ và phạm vi tác động môi trường, mục tiêu bảo vệ môi trường chính</w:t>
      </w:r>
      <w:r w:rsidRPr="00C55857">
        <w:rPr>
          <w:rFonts w:eastAsia="Times New Roman"/>
          <w:color w:val="333333"/>
          <w:spacing w:val="0"/>
          <w:lang w:eastAsia="en-US"/>
        </w:rPr>
        <w:t xml:space="preserve">, huyện Lạng Giang cần nghiên cứu quy hoạch đô thị </w:t>
      </w:r>
      <w:r w:rsidRPr="00C264A2">
        <w:rPr>
          <w:rFonts w:eastAsia="Times New Roman"/>
          <w:color w:val="333333"/>
          <w:spacing w:val="0"/>
          <w:lang w:eastAsia="en-US"/>
        </w:rPr>
        <w:t>chia thành 7 phạm vi ưu tiên bảo vệ môi trường chính</w:t>
      </w:r>
      <w:r w:rsidR="000B2F67">
        <w:rPr>
          <w:rFonts w:eastAsia="Times New Roman"/>
          <w:color w:val="333333"/>
          <w:spacing w:val="0"/>
          <w:lang w:eastAsia="en-US"/>
        </w:rPr>
        <w:t>, gồm</w:t>
      </w:r>
      <w:r w:rsidRPr="00C264A2">
        <w:rPr>
          <w:rFonts w:eastAsia="Times New Roman"/>
          <w:color w:val="333333"/>
          <w:spacing w:val="0"/>
          <w:lang w:eastAsia="en-US"/>
        </w:rPr>
        <w:t>:</w:t>
      </w:r>
      <w:r w:rsidRPr="003F6E26">
        <w:rPr>
          <w:rFonts w:eastAsia="Times New Roman"/>
          <w:color w:val="333333"/>
          <w:spacing w:val="0"/>
          <w:lang w:eastAsia="en-US"/>
        </w:rPr>
        <w:t xml:space="preserve"> </w:t>
      </w:r>
    </w:p>
    <w:p w14:paraId="50681570" w14:textId="77777777" w:rsidR="003F6E26" w:rsidRDefault="003F6E26" w:rsidP="003F6E26">
      <w:pPr>
        <w:spacing w:before="100" w:after="100" w:line="264" w:lineRule="auto"/>
        <w:ind w:firstLine="720"/>
        <w:rPr>
          <w:bCs/>
        </w:rPr>
      </w:pPr>
      <w:r w:rsidRPr="00C55857">
        <w:rPr>
          <w:rFonts w:eastAsia="Times New Roman"/>
          <w:color w:val="333333"/>
          <w:spacing w:val="0"/>
          <w:lang w:eastAsia="en-US"/>
        </w:rPr>
        <w:t>+</w:t>
      </w:r>
      <w:r w:rsidRPr="00C264A2">
        <w:rPr>
          <w:rFonts w:eastAsia="Times New Roman"/>
          <w:color w:val="333333"/>
          <w:spacing w:val="0"/>
          <w:lang w:eastAsia="en-US"/>
        </w:rPr>
        <w:t xml:space="preserve"> Ưu tiên 1 - Khu vực phát triển đô thị, trung tâm thương mại, dịch vụ: Xây dựng khu đô thị mới, khu dân cư tập trung, các trung tâm thương mai dịch vụ, khu sinh thái,… gắn với bảo vệ cảnh quan cây xanh, mặt nước, xây dựng hệ thống xử lý nước thải, thu gom xử lý chất thải rắn tập trung của mỗi khu chức năng.</w:t>
      </w:r>
      <w:r w:rsidRPr="003F6E26">
        <w:rPr>
          <w:bCs/>
        </w:rPr>
        <w:t xml:space="preserve"> </w:t>
      </w:r>
    </w:p>
    <w:p w14:paraId="35AA7E89" w14:textId="77777777" w:rsidR="003F6E26" w:rsidRDefault="003F6E26" w:rsidP="003F6E26">
      <w:pPr>
        <w:spacing w:before="100" w:after="100" w:line="264" w:lineRule="auto"/>
        <w:ind w:firstLine="720"/>
        <w:rPr>
          <w:bCs/>
        </w:rPr>
      </w:pPr>
      <w:r w:rsidRPr="00C55857">
        <w:rPr>
          <w:bCs/>
        </w:rPr>
        <w:t>+</w:t>
      </w:r>
      <w:r w:rsidRPr="00C264A2">
        <w:rPr>
          <w:rFonts w:eastAsia="Times New Roman"/>
          <w:color w:val="333333"/>
          <w:spacing w:val="0"/>
          <w:lang w:eastAsia="en-US"/>
        </w:rPr>
        <w:t xml:space="preserve"> Ưu tiên 2: Khu vực ở sinh thái: Hình thành các khu dân cư với mật độ xây dựng thấp, công viên sinh thái, phát triển hài hòa cảnh quan và môi trường. Có các giải pháp thu gom và xử lý nước thải hiệu quả, đảm bảo các tiêu chí vệ sinh môi trường.</w:t>
      </w:r>
      <w:r w:rsidRPr="003F6E26">
        <w:rPr>
          <w:bCs/>
        </w:rPr>
        <w:t xml:space="preserve"> </w:t>
      </w:r>
    </w:p>
    <w:p w14:paraId="5DDCC5C4" w14:textId="77777777" w:rsidR="003F6E26" w:rsidRDefault="003F6E26" w:rsidP="003F6E26">
      <w:pPr>
        <w:spacing w:before="100" w:after="100" w:line="264" w:lineRule="auto"/>
        <w:ind w:firstLine="720"/>
        <w:rPr>
          <w:bCs/>
        </w:rPr>
      </w:pPr>
      <w:r w:rsidRPr="00C55857">
        <w:rPr>
          <w:bCs/>
        </w:rPr>
        <w:t>+</w:t>
      </w:r>
      <w:r w:rsidRPr="00C264A2">
        <w:rPr>
          <w:rFonts w:eastAsia="Times New Roman"/>
          <w:color w:val="333333"/>
          <w:spacing w:val="0"/>
          <w:lang w:eastAsia="en-US"/>
        </w:rPr>
        <w:t xml:space="preserve"> Ưu tiên 3: Khu công nghiệp, công nghệ cao, logistics: Định hướng phát triển công nghiệp sạch, không gây ô nhiễm môi trường, quan trắc định kỳ chất lượng môi trường theo chương trình giám sát môi trường tổng thể và chi tiết. Xây dựng hệ thống thu gom và xử lý nước thải, khí thải, chất thải rắn.</w:t>
      </w:r>
      <w:r w:rsidRPr="003F6E26">
        <w:rPr>
          <w:bCs/>
        </w:rPr>
        <w:t xml:space="preserve"> </w:t>
      </w:r>
    </w:p>
    <w:p w14:paraId="711B61FD" w14:textId="77777777" w:rsidR="003F6E26" w:rsidRDefault="003F6E26" w:rsidP="003F6E26">
      <w:pPr>
        <w:spacing w:before="100" w:after="100" w:line="264" w:lineRule="auto"/>
        <w:ind w:firstLine="720"/>
        <w:rPr>
          <w:bCs/>
        </w:rPr>
      </w:pPr>
      <w:r w:rsidRPr="00C55857">
        <w:rPr>
          <w:bCs/>
        </w:rPr>
        <w:t>+</w:t>
      </w:r>
      <w:r w:rsidRPr="00C264A2">
        <w:rPr>
          <w:rFonts w:eastAsia="Times New Roman"/>
          <w:color w:val="333333"/>
          <w:spacing w:val="0"/>
          <w:lang w:eastAsia="en-US"/>
        </w:rPr>
        <w:t xml:space="preserve"> Ưu tiên 4: Khu nông nghiệp ứng dụng công nghệ cao: Định hướng phát triển ngành nông nghiệp sạch, chất lượng cao; Hạn chế và sử dụng hợp lý, đúng kỹ thuật hóa chất bảo vệ thực vật, phân hóa học,…</w:t>
      </w:r>
      <w:r w:rsidRPr="003F6E26">
        <w:rPr>
          <w:bCs/>
        </w:rPr>
        <w:t xml:space="preserve"> </w:t>
      </w:r>
    </w:p>
    <w:p w14:paraId="555A0BFE" w14:textId="77777777" w:rsidR="003F6E26" w:rsidRDefault="003F6E26" w:rsidP="003F6E26">
      <w:pPr>
        <w:spacing w:before="100" w:after="100" w:line="264" w:lineRule="auto"/>
        <w:ind w:firstLine="720"/>
        <w:rPr>
          <w:bCs/>
        </w:rPr>
      </w:pPr>
      <w:r w:rsidRPr="00C55857">
        <w:rPr>
          <w:bCs/>
        </w:rPr>
        <w:t>+</w:t>
      </w:r>
      <w:r w:rsidRPr="00C264A2">
        <w:rPr>
          <w:rFonts w:eastAsia="Times New Roman"/>
          <w:color w:val="333333"/>
          <w:spacing w:val="0"/>
          <w:lang w:eastAsia="en-US"/>
        </w:rPr>
        <w:t xml:space="preserve"> Ưu tiên 5: Khu dịch vụ du lịch: Xây dựng các công trình phù hợp, hài hòa với cảnh quan thiên nhiên, có biện pháp thu gom, xử lý nước thải, chất thải phù hợp, hiệu quả, bảo đảm các tiêu chí kỹ thuật, mỹ quan và môi trường.</w:t>
      </w:r>
      <w:r w:rsidRPr="003F6E26">
        <w:rPr>
          <w:bCs/>
        </w:rPr>
        <w:t xml:space="preserve"> </w:t>
      </w:r>
    </w:p>
    <w:p w14:paraId="690078A7" w14:textId="77777777" w:rsidR="003F6E26" w:rsidRDefault="003F6E26" w:rsidP="003F6E26">
      <w:pPr>
        <w:spacing w:before="100" w:after="100" w:line="264" w:lineRule="auto"/>
        <w:ind w:firstLine="720"/>
        <w:rPr>
          <w:bCs/>
        </w:rPr>
      </w:pPr>
      <w:r w:rsidRPr="00C55857">
        <w:rPr>
          <w:bCs/>
        </w:rPr>
        <w:t>+</w:t>
      </w:r>
      <w:r w:rsidRPr="00C264A2">
        <w:rPr>
          <w:rFonts w:eastAsia="Times New Roman"/>
          <w:color w:val="333333"/>
          <w:spacing w:val="0"/>
          <w:lang w:eastAsia="en-US"/>
        </w:rPr>
        <w:t xml:space="preserve"> Ưu tiên 6: Khu vực đất cây xanh: Cần được duy trì, phát triển, đầu tư quy hoạch, thiết kế, tăng tính thẩm mỹ; trồng các loại cây phù hợp, ưu tiên sử dụng </w:t>
      </w:r>
      <w:r w:rsidRPr="00C264A2">
        <w:rPr>
          <w:rFonts w:eastAsia="Times New Roman"/>
          <w:color w:val="333333"/>
          <w:spacing w:val="0"/>
          <w:lang w:eastAsia="en-US"/>
        </w:rPr>
        <w:lastRenderedPageBreak/>
        <w:t xml:space="preserve">các chủng loại cây trồng đặc trưng của </w:t>
      </w:r>
      <w:r w:rsidRPr="00C55857">
        <w:rPr>
          <w:rFonts w:eastAsia="Times New Roman"/>
          <w:color w:val="333333"/>
          <w:spacing w:val="0"/>
          <w:lang w:eastAsia="en-US"/>
        </w:rPr>
        <w:t>huyện</w:t>
      </w:r>
      <w:r w:rsidRPr="00C264A2">
        <w:rPr>
          <w:rFonts w:eastAsia="Times New Roman"/>
          <w:color w:val="333333"/>
          <w:spacing w:val="0"/>
          <w:lang w:eastAsia="en-US"/>
        </w:rPr>
        <w:t xml:space="preserve"> và từng khu vực cụ thể (theo khí hậu, thổ nhưỡng); có biện pháp chăm sóc hợp lý, hạn chế sử dụng hóa chất.</w:t>
      </w:r>
      <w:r w:rsidRPr="003F6E26">
        <w:rPr>
          <w:bCs/>
        </w:rPr>
        <w:t xml:space="preserve"> </w:t>
      </w:r>
    </w:p>
    <w:p w14:paraId="265DBB62" w14:textId="54CD517E" w:rsidR="003F6E26" w:rsidRDefault="003F6E26" w:rsidP="003F6E26">
      <w:pPr>
        <w:spacing w:before="100" w:after="100" w:line="264" w:lineRule="auto"/>
        <w:ind w:firstLine="720"/>
        <w:rPr>
          <w:rFonts w:eastAsia="Times New Roman"/>
          <w:color w:val="333333"/>
          <w:spacing w:val="0"/>
          <w:lang w:eastAsia="en-US"/>
        </w:rPr>
      </w:pPr>
      <w:r w:rsidRPr="00C55857">
        <w:rPr>
          <w:bCs/>
        </w:rPr>
        <w:t>+</w:t>
      </w:r>
      <w:r w:rsidRPr="00C264A2">
        <w:rPr>
          <w:rFonts w:eastAsia="Times New Roman"/>
          <w:color w:val="333333"/>
          <w:spacing w:val="0"/>
          <w:lang w:eastAsia="en-US"/>
        </w:rPr>
        <w:t xml:space="preserve"> Ưu tiên 7: Khu vực nông nghiệp và dân cư nông thôn: Khuyến cáo người dân sử dụng hợp lý hóa chất trong sản xuất nông nghiệp, từng bước tiến dần đến phát triển nông nghiệp sạch; Xây dựng cộng đồng dân cư nông thôn theo tiêu chí phát triển nông thôn mới, có lối sống lành mạnh, phát huy các giá trị văn hóa dân tộc, bảo vệ môi trườn</w:t>
      </w:r>
      <w:r>
        <w:rPr>
          <w:rFonts w:eastAsia="Times New Roman"/>
          <w:color w:val="333333"/>
          <w:spacing w:val="0"/>
          <w:lang w:eastAsia="en-US"/>
        </w:rPr>
        <w:t>g.</w:t>
      </w:r>
    </w:p>
    <w:p w14:paraId="5AB8E00C" w14:textId="77777777" w:rsidR="005A4336" w:rsidRDefault="003F6E26" w:rsidP="005A4336">
      <w:pPr>
        <w:spacing w:before="100" w:after="100" w:line="264" w:lineRule="auto"/>
        <w:ind w:firstLine="720"/>
        <w:rPr>
          <w:rFonts w:eastAsia="Times New Roman"/>
          <w:color w:val="333333"/>
          <w:spacing w:val="0"/>
          <w:lang w:eastAsia="en-US"/>
        </w:rPr>
      </w:pPr>
      <w:r w:rsidRPr="003C7982">
        <w:rPr>
          <w:rFonts w:eastAsia="Times New Roman"/>
          <w:color w:val="333333"/>
          <w:spacing w:val="0"/>
          <w:lang w:eastAsia="en-US"/>
        </w:rPr>
        <w:t>-</w:t>
      </w:r>
      <w:r w:rsidRPr="00C264A2">
        <w:rPr>
          <w:rFonts w:eastAsia="Times New Roman"/>
          <w:color w:val="333333"/>
          <w:spacing w:val="0"/>
          <w:lang w:eastAsia="en-US"/>
        </w:rPr>
        <w:t xml:space="preserve"> </w:t>
      </w:r>
      <w:r w:rsidRPr="003C7982">
        <w:rPr>
          <w:rFonts w:eastAsia="Times New Roman"/>
          <w:color w:val="333333"/>
          <w:spacing w:val="0"/>
          <w:lang w:eastAsia="en-US"/>
        </w:rPr>
        <w:t>Q</w:t>
      </w:r>
      <w:r w:rsidRPr="00C264A2">
        <w:rPr>
          <w:rFonts w:eastAsia="Times New Roman"/>
          <w:color w:val="333333"/>
          <w:spacing w:val="0"/>
          <w:lang w:eastAsia="en-US"/>
        </w:rPr>
        <w:t>uản lý và giảm thiểu tác động môi trường</w:t>
      </w:r>
    </w:p>
    <w:p w14:paraId="366F7900" w14:textId="77777777" w:rsidR="005A4336" w:rsidRDefault="005A4336" w:rsidP="005A4336">
      <w:pPr>
        <w:spacing w:before="100" w:after="100" w:line="264" w:lineRule="auto"/>
        <w:ind w:firstLine="720"/>
        <w:rPr>
          <w:rFonts w:eastAsia="Times New Roman"/>
          <w:color w:val="333333"/>
          <w:spacing w:val="0"/>
          <w:lang w:eastAsia="en-US"/>
        </w:rPr>
      </w:pPr>
      <w:r w:rsidRPr="00C55857">
        <w:rPr>
          <w:rFonts w:eastAsia="Times New Roman"/>
          <w:color w:val="333333"/>
          <w:spacing w:val="0"/>
          <w:lang w:eastAsia="en-US"/>
        </w:rPr>
        <w:t xml:space="preserve">+ </w:t>
      </w:r>
      <w:r w:rsidRPr="00C264A2">
        <w:rPr>
          <w:rFonts w:eastAsia="Times New Roman"/>
          <w:color w:val="333333"/>
          <w:spacing w:val="0"/>
          <w:lang w:eastAsia="en-US"/>
        </w:rPr>
        <w:t>Tăng diện tích cây xanh cách ly đảm bảo các tiêu chí kỹ thuật giữa các khu công nghiệp, khu trung chuyển hàng hóa, đầu mối hạ tầng kỹ thuật, thương mại dịch vụ và khu dân cư, khu vực đường sắt</w:t>
      </w:r>
      <w:r>
        <w:rPr>
          <w:rFonts w:eastAsia="Times New Roman"/>
          <w:color w:val="333333"/>
          <w:spacing w:val="0"/>
          <w:lang w:eastAsia="en-US"/>
        </w:rPr>
        <w:t>.</w:t>
      </w:r>
      <w:r w:rsidRPr="005A4336">
        <w:rPr>
          <w:rFonts w:eastAsia="Times New Roman"/>
          <w:color w:val="333333"/>
          <w:spacing w:val="0"/>
          <w:lang w:eastAsia="en-US"/>
        </w:rPr>
        <w:t xml:space="preserve"> </w:t>
      </w:r>
    </w:p>
    <w:p w14:paraId="3D33B0F7" w14:textId="77777777" w:rsidR="005A4336" w:rsidRDefault="005A4336" w:rsidP="005A4336">
      <w:pPr>
        <w:spacing w:before="100" w:after="100" w:line="264" w:lineRule="auto"/>
        <w:ind w:firstLine="720"/>
        <w:rPr>
          <w:rFonts w:eastAsia="Times New Roman"/>
          <w:color w:val="333333"/>
          <w:spacing w:val="0"/>
          <w:lang w:eastAsia="en-US"/>
        </w:rPr>
      </w:pPr>
      <w:r w:rsidRPr="00C55857">
        <w:rPr>
          <w:rFonts w:eastAsia="Times New Roman"/>
          <w:color w:val="333333"/>
          <w:spacing w:val="0"/>
          <w:lang w:eastAsia="en-US"/>
        </w:rPr>
        <w:t>+</w:t>
      </w:r>
      <w:r w:rsidRPr="00C264A2">
        <w:rPr>
          <w:rFonts w:eastAsia="Times New Roman"/>
          <w:color w:val="333333"/>
          <w:spacing w:val="0"/>
          <w:lang w:eastAsia="en-US"/>
        </w:rPr>
        <w:t xml:space="preserve"> Bố trí vệt cây xanh trên các tuyến giao thông hợp lý, tăng cường dải cây xanh cách ly trên các tuyến trục giao thông chính, đường sắt (đặc biệt với khu vực dân cư, bệnh viện, trường học…)</w:t>
      </w:r>
      <w:r>
        <w:rPr>
          <w:rFonts w:eastAsia="Times New Roman"/>
          <w:color w:val="333333"/>
          <w:spacing w:val="0"/>
          <w:lang w:eastAsia="en-US"/>
        </w:rPr>
        <w:t>.</w:t>
      </w:r>
    </w:p>
    <w:p w14:paraId="6142E59C" w14:textId="77777777" w:rsidR="005A4336" w:rsidRDefault="005A4336" w:rsidP="005A4336">
      <w:pPr>
        <w:spacing w:before="100" w:after="100" w:line="264" w:lineRule="auto"/>
        <w:ind w:firstLine="720"/>
        <w:rPr>
          <w:rFonts w:eastAsia="Times New Roman"/>
          <w:color w:val="333333"/>
          <w:spacing w:val="0"/>
          <w:lang w:eastAsia="en-US"/>
        </w:rPr>
      </w:pPr>
      <w:r w:rsidRPr="00C55857">
        <w:rPr>
          <w:rFonts w:eastAsia="Times New Roman"/>
          <w:color w:val="333333"/>
          <w:spacing w:val="0"/>
          <w:lang w:eastAsia="en-US"/>
        </w:rPr>
        <w:t>+</w:t>
      </w:r>
      <w:r w:rsidRPr="00C264A2">
        <w:rPr>
          <w:rFonts w:eastAsia="Times New Roman"/>
          <w:color w:val="333333"/>
          <w:spacing w:val="0"/>
          <w:lang w:eastAsia="en-US"/>
        </w:rPr>
        <w:t xml:space="preserve"> Quản lý chặt chẽ quá trình xây dựng</w:t>
      </w:r>
      <w:r w:rsidRPr="00C55857">
        <w:rPr>
          <w:rFonts w:eastAsia="Times New Roman"/>
          <w:color w:val="333333"/>
          <w:spacing w:val="0"/>
          <w:lang w:eastAsia="en-US"/>
        </w:rPr>
        <w:t>, đặc biệt là các giải pháp bảo vệ môi trường, thu gom, xử lý chất thải phát sinh trong quá trình xây dựng.</w:t>
      </w:r>
      <w:r w:rsidRPr="005A4336">
        <w:rPr>
          <w:rFonts w:eastAsia="Times New Roman"/>
          <w:color w:val="333333"/>
          <w:spacing w:val="0"/>
          <w:lang w:eastAsia="en-US"/>
        </w:rPr>
        <w:t xml:space="preserve"> </w:t>
      </w:r>
    </w:p>
    <w:p w14:paraId="4BB022AF" w14:textId="77777777" w:rsidR="005A4336" w:rsidRDefault="005A4336" w:rsidP="005A4336">
      <w:pPr>
        <w:spacing w:before="100" w:after="100" w:line="264" w:lineRule="auto"/>
        <w:ind w:firstLine="720"/>
        <w:rPr>
          <w:rFonts w:eastAsia="Times New Roman"/>
          <w:color w:val="333333"/>
          <w:spacing w:val="0"/>
          <w:lang w:eastAsia="en-US"/>
        </w:rPr>
      </w:pPr>
      <w:r w:rsidRPr="00C55857">
        <w:rPr>
          <w:rFonts w:eastAsia="Times New Roman"/>
          <w:color w:val="333333"/>
          <w:spacing w:val="0"/>
          <w:lang w:eastAsia="en-US"/>
        </w:rPr>
        <w:t>+</w:t>
      </w:r>
      <w:r w:rsidRPr="00C264A2">
        <w:rPr>
          <w:rFonts w:eastAsia="Times New Roman"/>
          <w:color w:val="333333"/>
          <w:spacing w:val="0"/>
          <w:lang w:eastAsia="en-US"/>
        </w:rPr>
        <w:t xml:space="preserve"> Chính sách ưu tiên đầu tư và ưu đãi cho các doanh nghiệp sản xuất công nghiệp có áp dụng công nghệ hiện đại, sử dụng năng lượng sạch, có biện pháp xử lý ô nhiễm môi trường hiệu quả và sử dụng lao động địa phương; Đồng thời xử phạt nghiêm khắc đối với những cơ sở sản xuất gây ô nhiễm trong khu vực</w:t>
      </w:r>
      <w:r>
        <w:rPr>
          <w:rFonts w:eastAsia="Times New Roman"/>
          <w:color w:val="333333"/>
          <w:spacing w:val="0"/>
          <w:lang w:eastAsia="en-US"/>
        </w:rPr>
        <w:t>.</w:t>
      </w:r>
      <w:r w:rsidRPr="005A4336">
        <w:rPr>
          <w:rFonts w:eastAsia="Times New Roman"/>
          <w:color w:val="333333"/>
          <w:spacing w:val="0"/>
          <w:lang w:eastAsia="en-US"/>
        </w:rPr>
        <w:t xml:space="preserve"> </w:t>
      </w:r>
    </w:p>
    <w:p w14:paraId="5968C7A3" w14:textId="65504500" w:rsidR="005A4336" w:rsidRDefault="005A4336" w:rsidP="005A4336">
      <w:pPr>
        <w:spacing w:before="100" w:after="100" w:line="264" w:lineRule="auto"/>
        <w:ind w:firstLine="720"/>
        <w:rPr>
          <w:rFonts w:eastAsia="Times New Roman"/>
          <w:color w:val="333333"/>
          <w:spacing w:val="0"/>
          <w:lang w:eastAsia="en-US"/>
        </w:rPr>
      </w:pPr>
      <w:r w:rsidRPr="00C55857">
        <w:rPr>
          <w:rFonts w:eastAsia="Times New Roman"/>
          <w:color w:val="333333"/>
          <w:spacing w:val="0"/>
          <w:lang w:eastAsia="en-US"/>
        </w:rPr>
        <w:t>+</w:t>
      </w:r>
      <w:r w:rsidRPr="00C264A2">
        <w:rPr>
          <w:rFonts w:eastAsia="Times New Roman"/>
          <w:color w:val="333333"/>
          <w:spacing w:val="0"/>
          <w:lang w:eastAsia="en-US"/>
        </w:rPr>
        <w:t xml:space="preserve"> Tăng cường công tác quản lý buôn bán hóa chất bảo vệ thực vật và kiểm định vệ sinh an toàn thực phẩm; Hướng dẫn người dân sử dụng hóa chất đúng quy cách, liều lượng, khuyến cáo sử dụng các biện pháp phòng trừ dịch hại tổng hợp, hạn chế sử dụng hóa chất trong sản xuất. Vận động người dân có ý thức thu gom bao bì hóa chất sau khi sử dụng</w:t>
      </w:r>
      <w:r w:rsidR="000B2F67" w:rsidRPr="000B2F67">
        <w:rPr>
          <w:rFonts w:eastAsia="Times New Roman"/>
          <w:color w:val="333333"/>
          <w:spacing w:val="0"/>
          <w:lang w:eastAsia="en-US"/>
        </w:rPr>
        <w:t xml:space="preserve"> </w:t>
      </w:r>
      <w:r w:rsidR="000B2F67" w:rsidRPr="00C264A2">
        <w:rPr>
          <w:rFonts w:eastAsia="Times New Roman"/>
          <w:color w:val="333333"/>
          <w:spacing w:val="0"/>
          <w:lang w:eastAsia="en-US"/>
        </w:rPr>
        <w:t>tập trung</w:t>
      </w:r>
      <w:r w:rsidR="000B2F67">
        <w:rPr>
          <w:rFonts w:eastAsia="Times New Roman"/>
          <w:color w:val="333333"/>
          <w:spacing w:val="0"/>
          <w:lang w:eastAsia="en-US"/>
        </w:rPr>
        <w:t>, huyện có trách nhiệm</w:t>
      </w:r>
      <w:r w:rsidRPr="00C264A2">
        <w:rPr>
          <w:rFonts w:eastAsia="Times New Roman"/>
          <w:color w:val="333333"/>
          <w:spacing w:val="0"/>
          <w:lang w:eastAsia="en-US"/>
        </w:rPr>
        <w:t xml:space="preserve"> </w:t>
      </w:r>
      <w:r w:rsidR="000B2F67">
        <w:rPr>
          <w:rFonts w:eastAsia="Times New Roman"/>
          <w:color w:val="333333"/>
          <w:spacing w:val="0"/>
          <w:lang w:eastAsia="en-US"/>
        </w:rPr>
        <w:t>phối hợp với đơn vị có chức năng để</w:t>
      </w:r>
      <w:r w:rsidRPr="00C264A2">
        <w:rPr>
          <w:rFonts w:eastAsia="Times New Roman"/>
          <w:color w:val="333333"/>
          <w:spacing w:val="0"/>
          <w:lang w:eastAsia="en-US"/>
        </w:rPr>
        <w:t xml:space="preserve"> xử lý.</w:t>
      </w:r>
      <w:r w:rsidRPr="005A4336">
        <w:rPr>
          <w:rFonts w:eastAsia="Times New Roman"/>
          <w:color w:val="333333"/>
          <w:spacing w:val="0"/>
          <w:lang w:eastAsia="en-US"/>
        </w:rPr>
        <w:t xml:space="preserve"> </w:t>
      </w:r>
    </w:p>
    <w:p w14:paraId="5F4160DD" w14:textId="77777777" w:rsidR="000B2F67" w:rsidRDefault="000B2F67" w:rsidP="000B2F67">
      <w:pPr>
        <w:spacing w:before="100" w:after="100" w:line="264" w:lineRule="auto"/>
        <w:ind w:firstLine="720"/>
        <w:rPr>
          <w:bCs/>
        </w:rPr>
      </w:pPr>
      <w:r w:rsidRPr="00C55857">
        <w:rPr>
          <w:bCs/>
        </w:rPr>
        <w:t xml:space="preserve"> </w:t>
      </w:r>
      <w:r w:rsidR="00355612" w:rsidRPr="00C55857">
        <w:rPr>
          <w:bCs/>
        </w:rPr>
        <w:t>(3) Nhóm giải pháp đảm bảo hiệu quả bền vữ</w:t>
      </w:r>
      <w:r>
        <w:rPr>
          <w:bCs/>
        </w:rPr>
        <w:t>ng</w:t>
      </w:r>
      <w:r w:rsidR="00355612" w:rsidRPr="00C55857">
        <w:rPr>
          <w:bCs/>
        </w:rPr>
        <w:t xml:space="preserve"> tài nguyên, quản lý chất thả</w:t>
      </w:r>
      <w:r>
        <w:rPr>
          <w:bCs/>
        </w:rPr>
        <w:t>i</w:t>
      </w:r>
      <w:r w:rsidR="00355612" w:rsidRPr="00C55857">
        <w:rPr>
          <w:bCs/>
        </w:rPr>
        <w:t>.</w:t>
      </w:r>
    </w:p>
    <w:p w14:paraId="75BA79A6" w14:textId="4D2DB500" w:rsidR="000B2F67" w:rsidRDefault="000B2F67" w:rsidP="000B2F67">
      <w:pPr>
        <w:spacing w:before="100" w:after="100" w:line="264" w:lineRule="auto"/>
        <w:ind w:firstLine="720"/>
        <w:rPr>
          <w:bCs/>
        </w:rPr>
      </w:pPr>
      <w:r>
        <w:rPr>
          <w:bCs/>
        </w:rPr>
        <w:t>- Khuyến cáo, tuyên truyền nâng cao ý thức của người dân trong sử dụng nước</w:t>
      </w:r>
      <w:r>
        <w:rPr>
          <w:color w:val="333333"/>
          <w:shd w:val="clear" w:color="auto" w:fill="FFFFFF"/>
        </w:rPr>
        <w:t>,</w:t>
      </w:r>
      <w:r w:rsidRPr="00C55857">
        <w:rPr>
          <w:color w:val="333333"/>
          <w:shd w:val="clear" w:color="auto" w:fill="FFFFFF"/>
        </w:rPr>
        <w:t xml:space="preserve"> </w:t>
      </w:r>
      <w:r>
        <w:rPr>
          <w:bCs/>
        </w:rPr>
        <w:t>hình thành thói quen sử dụng tiết kiệm nước. Quản lý chặt chẽ việc khai thác, sử dụng nước ngầm phục vụ hoạt động sản xuất kinh doanh, dịch vụ.</w:t>
      </w:r>
    </w:p>
    <w:p w14:paraId="6A4DDACB" w14:textId="11D61078" w:rsidR="003C7982" w:rsidRDefault="003C7982" w:rsidP="00E855D9">
      <w:pPr>
        <w:spacing w:before="100" w:after="100" w:line="264" w:lineRule="auto"/>
        <w:ind w:firstLine="720"/>
        <w:rPr>
          <w:bCs/>
        </w:rPr>
      </w:pPr>
      <w:r>
        <w:rPr>
          <w:bCs/>
        </w:rPr>
        <w:t>- Xây dựng mô hình cộ</w:t>
      </w:r>
      <w:r w:rsidR="000B2F67">
        <w:rPr>
          <w:bCs/>
        </w:rPr>
        <w:t>ng đồ</w:t>
      </w:r>
      <w:r>
        <w:rPr>
          <w:bCs/>
        </w:rPr>
        <w:t>ng dân cư sống thân thiện với môi trườ</w:t>
      </w:r>
      <w:r w:rsidR="00A543CC">
        <w:rPr>
          <w:bCs/>
        </w:rPr>
        <w:t xml:space="preserve">ng, mô hình làng văn hoá xanh, </w:t>
      </w:r>
      <w:r>
        <w:rPr>
          <w:bCs/>
        </w:rPr>
        <w:t>và nhân rộng mô hình tại từng xã, từng thôn.</w:t>
      </w:r>
    </w:p>
    <w:p w14:paraId="3A750502" w14:textId="09CD2CBB" w:rsidR="00A543CC" w:rsidRPr="00A543CC" w:rsidRDefault="00A543CC" w:rsidP="00A9076D">
      <w:pPr>
        <w:spacing w:before="100" w:after="100" w:line="264" w:lineRule="auto"/>
        <w:ind w:firstLine="720"/>
        <w:rPr>
          <w:bCs/>
        </w:rPr>
      </w:pPr>
      <w:r w:rsidRPr="00A543CC">
        <w:rPr>
          <w:bCs/>
        </w:rPr>
        <w:t>- Trước mắt cần giải quyết dứt điểm việc tồn lưu rác tại các bãi rác, có kế hoạch di dời các bãi rác ra khỏi khu đô thị xanh tại thị trấn V</w:t>
      </w:r>
      <w:r>
        <w:rPr>
          <w:bCs/>
        </w:rPr>
        <w:t>ôi</w:t>
      </w:r>
      <w:r w:rsidRPr="00A543CC">
        <w:rPr>
          <w:bCs/>
        </w:rPr>
        <w:t>. Về lâu dài, cần thu hút, lựa chọn nhà đầu tư xây dựng nhà máy xử lý rác thải tập trung công nghệ cao cho toàn huyện.</w:t>
      </w:r>
    </w:p>
    <w:p w14:paraId="38AA311D" w14:textId="2B7EFCE8" w:rsidR="00A9076D" w:rsidRDefault="003C7982" w:rsidP="00A9076D">
      <w:pPr>
        <w:spacing w:before="100" w:after="100" w:line="264" w:lineRule="auto"/>
        <w:ind w:firstLine="720"/>
        <w:rPr>
          <w:bCs/>
        </w:rPr>
      </w:pPr>
      <w:r>
        <w:rPr>
          <w:bCs/>
        </w:rPr>
        <w:lastRenderedPageBreak/>
        <w:t xml:space="preserve">- Đảm bảo chất lượng môi trường đô thị xanh, môi trường không khí sạch, không </w:t>
      </w:r>
      <w:r w:rsidR="00A543CC">
        <w:rPr>
          <w:bCs/>
        </w:rPr>
        <w:t>để phát sinh</w:t>
      </w:r>
      <w:r>
        <w:rPr>
          <w:bCs/>
        </w:rPr>
        <w:t xml:space="preserve"> các điểm rác thải tồ</w:t>
      </w:r>
      <w:r w:rsidR="00A543CC">
        <w:rPr>
          <w:bCs/>
        </w:rPr>
        <w:t>n lưu, không để phát sinh</w:t>
      </w:r>
      <w:r>
        <w:rPr>
          <w:bCs/>
        </w:rPr>
        <w:t xml:space="preserve"> các điểm tập kết rác thải, chat thải xây dựng, chất thải nông nghiệp tự phát.</w:t>
      </w:r>
      <w:r w:rsidR="00A9076D" w:rsidRPr="00A9076D">
        <w:rPr>
          <w:bCs/>
        </w:rPr>
        <w:t xml:space="preserve"> </w:t>
      </w:r>
    </w:p>
    <w:p w14:paraId="0C14518B" w14:textId="37CE32A4" w:rsidR="00D622A1" w:rsidRDefault="00D622A1" w:rsidP="00D622A1">
      <w:pPr>
        <w:spacing w:before="100" w:after="100" w:line="264" w:lineRule="auto"/>
        <w:ind w:firstLine="720"/>
        <w:rPr>
          <w:rFonts w:eastAsia="Times New Roman"/>
          <w:color w:val="000000"/>
          <w:spacing w:val="0"/>
          <w:bdr w:val="none" w:sz="0" w:space="0" w:color="auto" w:frame="1"/>
          <w:lang w:eastAsia="en-US"/>
        </w:rPr>
      </w:pPr>
      <w:r>
        <w:rPr>
          <w:bCs/>
        </w:rPr>
        <w:t>- Có chế độ kiểm tra thường xuyên đối với chất lượng nguồn nước ao, hồ, song, suối</w:t>
      </w:r>
      <w:r w:rsidR="000E63C7">
        <w:rPr>
          <w:bCs/>
        </w:rPr>
        <w:t>, kịp thời khắc phục khu vực chất lượng nước mặt bị ô nhiễm; Khuyến nghị doanh nghiệp</w:t>
      </w:r>
      <w:r w:rsidR="000E63C7" w:rsidRPr="000E63C7">
        <w:rPr>
          <w:rFonts w:eastAsia="Times New Roman"/>
          <w:color w:val="000000"/>
          <w:spacing w:val="0"/>
          <w:bdr w:val="none" w:sz="0" w:space="0" w:color="auto" w:frame="1"/>
          <w:lang w:eastAsia="en-US"/>
        </w:rPr>
        <w:t xml:space="preserve"> </w:t>
      </w:r>
      <w:r w:rsidR="000E63C7" w:rsidRPr="009171C2">
        <w:rPr>
          <w:rFonts w:eastAsia="Times New Roman"/>
          <w:color w:val="000000"/>
          <w:spacing w:val="0"/>
          <w:bdr w:val="none" w:sz="0" w:space="0" w:color="auto" w:frame="1"/>
          <w:lang w:eastAsia="en-US"/>
        </w:rPr>
        <w:t>ứng dụng công nghệ sinh học để loại bỏ khí mê-tan từ quá trình xử lý nước thải sinh hoạt.</w:t>
      </w:r>
      <w:r w:rsidR="005170B8" w:rsidRPr="005170B8">
        <w:rPr>
          <w:color w:val="000000"/>
        </w:rPr>
        <w:t xml:space="preserve"> </w:t>
      </w:r>
      <w:r w:rsidR="005170B8">
        <w:rPr>
          <w:color w:val="000000"/>
        </w:rPr>
        <w:t>Kiểm soát chặt chẽ các nguồn chất thải phát sinh, đặc biệt là các KCN, CCN, các cơ sở sản xuất công nghiệp, trang trại chăn nuôi… phát sinh nhiều nước thải, khí thải; kịp thời ngăn chặn, xử lý đối với hành vi vi phạm.</w:t>
      </w:r>
    </w:p>
    <w:p w14:paraId="7D1AE48B" w14:textId="28840658" w:rsidR="003F6E26" w:rsidRPr="00C55857" w:rsidRDefault="003F6E26" w:rsidP="0031723D">
      <w:pPr>
        <w:spacing w:before="100" w:after="100" w:line="264" w:lineRule="auto"/>
        <w:ind w:firstLine="720"/>
        <w:rPr>
          <w:rFonts w:eastAsia="Times New Roman"/>
          <w:color w:val="000000"/>
          <w:spacing w:val="0"/>
          <w:bdr w:val="none" w:sz="0" w:space="0" w:color="auto" w:frame="1"/>
          <w:lang w:eastAsia="en-US"/>
        </w:rPr>
      </w:pPr>
      <w:r>
        <w:rPr>
          <w:rFonts w:eastAsia="Times New Roman"/>
          <w:color w:val="000000"/>
          <w:spacing w:val="0"/>
          <w:bdr w:val="none" w:sz="0" w:space="0" w:color="auto" w:frame="1"/>
          <w:lang w:eastAsia="en-US"/>
        </w:rPr>
        <w:t xml:space="preserve">Để thực hiện đồng bộ các giải pháp trên, huyện Lạng Giang cần quan tâm xây dựng quy hoạch, đề án phát triển đô thị xanh, xác định cụ thể nhiệm vụ cần triển khai theo từng giai đoạn, xác định trách nhiệm của cơ quan chủ trì, cơ quan phối hợp, sự vào cuộc của các cấp chính quyền và từng tổ chức, hộ gia đình, cá nhân; </w:t>
      </w:r>
      <w:r w:rsidR="009D22D8">
        <w:rPr>
          <w:rFonts w:eastAsia="Times New Roman"/>
          <w:color w:val="000000"/>
          <w:spacing w:val="0"/>
          <w:bdr w:val="none" w:sz="0" w:space="0" w:color="auto" w:frame="1"/>
          <w:lang w:eastAsia="en-US"/>
        </w:rPr>
        <w:t>B</w:t>
      </w:r>
      <w:r>
        <w:rPr>
          <w:rFonts w:eastAsia="Times New Roman"/>
          <w:color w:val="000000"/>
          <w:spacing w:val="0"/>
          <w:bdr w:val="none" w:sz="0" w:space="0" w:color="auto" w:frame="1"/>
          <w:lang w:eastAsia="en-US"/>
        </w:rPr>
        <w:t>ố trí nguồn lực kinh tế để triển khai từng nhiệm vụ (ngân sách nhà nước, nguồn huy động hợp pháp từ tổ chức, cá nhân trong và ngoài nước và các nguồn vốn hợp pháp khác).</w:t>
      </w:r>
    </w:p>
    <w:p w14:paraId="11435B7D" w14:textId="2BAD174A" w:rsidR="00926853" w:rsidRPr="00FC1529" w:rsidRDefault="00FC1529" w:rsidP="00297B3C">
      <w:pPr>
        <w:spacing w:before="100" w:after="100" w:line="264" w:lineRule="auto"/>
        <w:ind w:firstLine="720"/>
      </w:pPr>
      <w:r>
        <w:rPr>
          <w:bCs/>
        </w:rPr>
        <w:t>Xin chúc huyện Lạng Giang xây dựng thành công đô thị xanh, sạch đẹp, đáp ứng yêu cầu phát triển bền vững, phát triển kinh tế đi đôi với bảo vệ môi trường.</w:t>
      </w:r>
    </w:p>
    <w:p w14:paraId="60197C4D" w14:textId="48AD1468" w:rsidR="00926853" w:rsidRDefault="00926853" w:rsidP="00297B3C">
      <w:pPr>
        <w:spacing w:before="100" w:after="100" w:line="264" w:lineRule="auto"/>
        <w:ind w:firstLine="720"/>
        <w:rPr>
          <w:b/>
          <w:lang w:val="vi-VN"/>
        </w:rPr>
      </w:pPr>
      <w:r w:rsidRPr="007E05D5">
        <w:rPr>
          <w:b/>
          <w:lang w:val="vi-VN"/>
        </w:rPr>
        <w:t>Xin trân trọng cảm ơn!</w:t>
      </w:r>
    </w:p>
    <w:p w14:paraId="32F4AAC8" w14:textId="77777777" w:rsidR="009D1392" w:rsidRPr="009D1392" w:rsidRDefault="009D1392" w:rsidP="00297B3C">
      <w:pPr>
        <w:spacing w:before="100" w:after="100" w:line="264" w:lineRule="auto"/>
        <w:ind w:firstLine="720"/>
        <w:rPr>
          <w:b/>
          <w:sz w:val="16"/>
          <w:lang w:val="vi-VN"/>
        </w:rPr>
      </w:pPr>
    </w:p>
    <w:p w14:paraId="0BE8A450" w14:textId="5E62ED87" w:rsidR="009D1392" w:rsidRPr="00530EEF" w:rsidRDefault="009D1392" w:rsidP="009D1392">
      <w:pPr>
        <w:spacing w:before="120"/>
        <w:rPr>
          <w:b/>
          <w:sz w:val="26"/>
          <w:lang w:val="nl-NL"/>
        </w:rPr>
      </w:pPr>
      <w:r>
        <w:rPr>
          <w:b/>
          <w:sz w:val="26"/>
          <w:lang w:val="nl-NL"/>
        </w:rPr>
        <w:t xml:space="preserve">                                    </w:t>
      </w:r>
      <w:r w:rsidR="005A3DFC">
        <w:rPr>
          <w:b/>
          <w:sz w:val="26"/>
          <w:lang w:val="nl-NL"/>
        </w:rPr>
        <w:t xml:space="preserve">                        </w:t>
      </w:r>
      <w:r>
        <w:rPr>
          <w:b/>
          <w:sz w:val="26"/>
          <w:lang w:val="nl-NL"/>
        </w:rPr>
        <w:t xml:space="preserve">       </w:t>
      </w:r>
      <w:r w:rsidRPr="00530EEF">
        <w:rPr>
          <w:b/>
          <w:sz w:val="26"/>
          <w:lang w:val="nl-NL"/>
        </w:rPr>
        <w:t xml:space="preserve">NGƯỜI </w:t>
      </w:r>
      <w:r>
        <w:rPr>
          <w:b/>
          <w:sz w:val="26"/>
          <w:lang w:val="nl-NL"/>
        </w:rPr>
        <w:t>VIẾT BÁO CÁO</w:t>
      </w:r>
      <w:r w:rsidR="005A3DFC">
        <w:rPr>
          <w:b/>
          <w:sz w:val="26"/>
          <w:lang w:val="nl-NL"/>
        </w:rPr>
        <w:t xml:space="preserve"> THAM LUẬN</w:t>
      </w:r>
    </w:p>
    <w:p w14:paraId="76F45612" w14:textId="77777777" w:rsidR="009D1392" w:rsidRPr="00530EEF" w:rsidRDefault="009D1392" w:rsidP="009D1392">
      <w:pPr>
        <w:rPr>
          <w:sz w:val="26"/>
          <w:lang w:val="nl-NL"/>
        </w:rPr>
      </w:pPr>
    </w:p>
    <w:p w14:paraId="1696D58C" w14:textId="77777777" w:rsidR="009D1392" w:rsidRPr="00530EEF" w:rsidRDefault="009D1392" w:rsidP="009D1392">
      <w:pPr>
        <w:rPr>
          <w:sz w:val="6"/>
          <w:lang w:val="nl-NL"/>
        </w:rPr>
      </w:pPr>
    </w:p>
    <w:p w14:paraId="338B09A4" w14:textId="77777777" w:rsidR="009D1392" w:rsidRPr="00530EEF" w:rsidRDefault="009D1392" w:rsidP="009D1392">
      <w:pPr>
        <w:rPr>
          <w:sz w:val="6"/>
          <w:lang w:val="nl-NL"/>
        </w:rPr>
      </w:pPr>
    </w:p>
    <w:p w14:paraId="77FDB1BD" w14:textId="77777777" w:rsidR="009D1392" w:rsidRDefault="009D1392" w:rsidP="009D1392">
      <w:pPr>
        <w:rPr>
          <w:sz w:val="6"/>
          <w:lang w:val="nl-NL"/>
        </w:rPr>
      </w:pPr>
    </w:p>
    <w:p w14:paraId="5A98A5B5" w14:textId="77777777" w:rsidR="009D1392" w:rsidRDefault="009D1392" w:rsidP="009D1392">
      <w:pPr>
        <w:rPr>
          <w:sz w:val="6"/>
          <w:lang w:val="nl-NL"/>
        </w:rPr>
      </w:pPr>
    </w:p>
    <w:p w14:paraId="2D19E8F2" w14:textId="77777777" w:rsidR="009D1392" w:rsidRDefault="009D1392" w:rsidP="009D1392">
      <w:pPr>
        <w:rPr>
          <w:sz w:val="6"/>
          <w:lang w:val="nl-NL"/>
        </w:rPr>
      </w:pPr>
    </w:p>
    <w:p w14:paraId="560A5DBC" w14:textId="77777777" w:rsidR="009D1392" w:rsidRDefault="009D1392" w:rsidP="009D1392">
      <w:pPr>
        <w:rPr>
          <w:sz w:val="6"/>
          <w:lang w:val="nl-NL"/>
        </w:rPr>
      </w:pPr>
    </w:p>
    <w:p w14:paraId="66BADC9F" w14:textId="77777777" w:rsidR="009D1392" w:rsidRPr="00530EEF" w:rsidRDefault="009D1392" w:rsidP="009D1392">
      <w:pPr>
        <w:rPr>
          <w:sz w:val="6"/>
          <w:lang w:val="nl-NL"/>
        </w:rPr>
      </w:pPr>
    </w:p>
    <w:p w14:paraId="29AEAC1C" w14:textId="77777777" w:rsidR="009D1392" w:rsidRPr="00530EEF" w:rsidRDefault="009D1392" w:rsidP="009D1392">
      <w:pPr>
        <w:rPr>
          <w:sz w:val="6"/>
          <w:lang w:val="nl-NL"/>
        </w:rPr>
      </w:pPr>
    </w:p>
    <w:p w14:paraId="2D0D7AAD" w14:textId="77777777" w:rsidR="009D1392" w:rsidRPr="00530EEF" w:rsidRDefault="009D1392" w:rsidP="009D1392">
      <w:pPr>
        <w:tabs>
          <w:tab w:val="left" w:pos="7110"/>
        </w:tabs>
        <w:rPr>
          <w:sz w:val="26"/>
          <w:lang w:val="nl-NL"/>
        </w:rPr>
      </w:pPr>
      <w:r w:rsidRPr="00530EEF">
        <w:rPr>
          <w:sz w:val="26"/>
          <w:lang w:val="nl-NL"/>
        </w:rPr>
        <w:tab/>
      </w:r>
    </w:p>
    <w:p w14:paraId="792803C7" w14:textId="77777777" w:rsidR="009D1392" w:rsidRPr="00530EEF" w:rsidRDefault="009D1392" w:rsidP="009D1392">
      <w:pPr>
        <w:tabs>
          <w:tab w:val="left" w:pos="7110"/>
        </w:tabs>
        <w:rPr>
          <w:sz w:val="6"/>
          <w:lang w:val="nl-NL"/>
        </w:rPr>
      </w:pPr>
    </w:p>
    <w:p w14:paraId="0F25EDB2" w14:textId="77777777" w:rsidR="009D1392" w:rsidRPr="00530EEF" w:rsidRDefault="009D1392" w:rsidP="009D1392">
      <w:pPr>
        <w:rPr>
          <w:sz w:val="26"/>
          <w:lang w:val="nl-NL"/>
        </w:rPr>
      </w:pPr>
    </w:p>
    <w:p w14:paraId="3D1C77A4" w14:textId="77777777" w:rsidR="009D1392" w:rsidRPr="006D58FD" w:rsidRDefault="009D1392" w:rsidP="009D1392">
      <w:pPr>
        <w:rPr>
          <w:b/>
          <w:sz w:val="26"/>
        </w:rPr>
      </w:pPr>
      <w:r w:rsidRPr="00530EEF">
        <w:rPr>
          <w:sz w:val="26"/>
          <w:lang w:val="nl-NL"/>
        </w:rPr>
        <w:t xml:space="preserve">                                                                                   </w:t>
      </w:r>
      <w:r w:rsidRPr="002728B4">
        <w:rPr>
          <w:b/>
          <w:sz w:val="26"/>
        </w:rPr>
        <w:t>Đàm Thị Hương Giang</w:t>
      </w:r>
    </w:p>
    <w:p w14:paraId="0826AE57" w14:textId="77777777" w:rsidR="009D1392" w:rsidRPr="00F668F8" w:rsidRDefault="009D1392" w:rsidP="009D1392">
      <w:pPr>
        <w:rPr>
          <w:lang w:val="fr-FR"/>
        </w:rPr>
      </w:pPr>
    </w:p>
    <w:p w14:paraId="2D2A9A4E" w14:textId="77777777" w:rsidR="009D1392" w:rsidRPr="00926853" w:rsidRDefault="009D1392" w:rsidP="00297B3C">
      <w:pPr>
        <w:spacing w:before="100" w:after="100" w:line="264" w:lineRule="auto"/>
        <w:ind w:firstLine="720"/>
        <w:rPr>
          <w:b/>
          <w:color w:val="FF0000"/>
          <w:lang w:val="vi-VN"/>
        </w:rPr>
      </w:pPr>
      <w:bookmarkStart w:id="0" w:name="_GoBack"/>
      <w:bookmarkEnd w:id="0"/>
    </w:p>
    <w:sectPr w:rsidR="009D1392" w:rsidRPr="00926853" w:rsidSect="00B42E61">
      <w:footerReference w:type="default" r:id="rId7"/>
      <w:pgSz w:w="11907" w:h="16840" w:code="9"/>
      <w:pgMar w:top="1134" w:right="1134" w:bottom="1134" w:left="1701" w:header="720" w:footer="720" w:gutter="0"/>
      <w:cols w:space="720"/>
      <w:docGrid w:linePitch="2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DF9CA6" w14:textId="77777777" w:rsidR="00B21EA4" w:rsidRDefault="00B21EA4" w:rsidP="0061628C">
      <w:r>
        <w:separator/>
      </w:r>
    </w:p>
  </w:endnote>
  <w:endnote w:type="continuationSeparator" w:id="0">
    <w:p w14:paraId="0B72EDE4" w14:textId="77777777" w:rsidR="00B21EA4" w:rsidRDefault="00B21EA4" w:rsidP="00616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56931837"/>
      <w:docPartObj>
        <w:docPartGallery w:val="Page Numbers (Bottom of Page)"/>
        <w:docPartUnique/>
      </w:docPartObj>
    </w:sdtPr>
    <w:sdtEndPr>
      <w:rPr>
        <w:noProof/>
      </w:rPr>
    </w:sdtEndPr>
    <w:sdtContent>
      <w:p w14:paraId="769D6B83" w14:textId="7C78A8D3" w:rsidR="0061628C" w:rsidRDefault="0061628C">
        <w:pPr>
          <w:pStyle w:val="Footer"/>
          <w:jc w:val="center"/>
        </w:pPr>
        <w:r>
          <w:fldChar w:fldCharType="begin"/>
        </w:r>
        <w:r>
          <w:instrText xml:space="preserve"> PAGE   \* MERGEFORMAT </w:instrText>
        </w:r>
        <w:r>
          <w:fldChar w:fldCharType="separate"/>
        </w:r>
        <w:r w:rsidR="005A3DFC">
          <w:rPr>
            <w:noProof/>
          </w:rPr>
          <w:t>6</w:t>
        </w:r>
        <w:r>
          <w:rPr>
            <w:noProof/>
          </w:rPr>
          <w:fldChar w:fldCharType="end"/>
        </w:r>
      </w:p>
    </w:sdtContent>
  </w:sdt>
  <w:p w14:paraId="10326B97" w14:textId="77777777" w:rsidR="0061628C" w:rsidRDefault="0061628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FA9383" w14:textId="77777777" w:rsidR="00B21EA4" w:rsidRDefault="00B21EA4" w:rsidP="0061628C">
      <w:r>
        <w:separator/>
      </w:r>
    </w:p>
  </w:footnote>
  <w:footnote w:type="continuationSeparator" w:id="0">
    <w:p w14:paraId="567B9018" w14:textId="77777777" w:rsidR="00B21EA4" w:rsidRDefault="00B21EA4" w:rsidP="0061628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8621009"/>
    <w:multiLevelType w:val="hybridMultilevel"/>
    <w:tmpl w:val="4094D43E"/>
    <w:lvl w:ilvl="0" w:tplc="8BF01606">
      <w:start w:val="1"/>
      <w:numFmt w:val="decimal"/>
      <w:lvlText w:val="(%1)"/>
      <w:lvlJc w:val="left"/>
      <w:pPr>
        <w:ind w:left="1104" w:hanging="384"/>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drawingGridHorizontalSpacing w:val="100"/>
  <w:drawingGridVerticalSpacing w:val="148"/>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2D5"/>
    <w:rsid w:val="00064B9B"/>
    <w:rsid w:val="0008482D"/>
    <w:rsid w:val="00091169"/>
    <w:rsid w:val="0009423A"/>
    <w:rsid w:val="000A1322"/>
    <w:rsid w:val="000A7CC5"/>
    <w:rsid w:val="000B1B6A"/>
    <w:rsid w:val="000B2F67"/>
    <w:rsid w:val="000B6B5C"/>
    <w:rsid w:val="000D23F9"/>
    <w:rsid w:val="000D544D"/>
    <w:rsid w:val="000E4133"/>
    <w:rsid w:val="000E63C7"/>
    <w:rsid w:val="00110C96"/>
    <w:rsid w:val="00112E96"/>
    <w:rsid w:val="001173A3"/>
    <w:rsid w:val="00144F3D"/>
    <w:rsid w:val="00164178"/>
    <w:rsid w:val="001665D5"/>
    <w:rsid w:val="001B20E9"/>
    <w:rsid w:val="001C2403"/>
    <w:rsid w:val="001D4342"/>
    <w:rsid w:val="001E5EFC"/>
    <w:rsid w:val="00205549"/>
    <w:rsid w:val="002111E8"/>
    <w:rsid w:val="00230257"/>
    <w:rsid w:val="00237807"/>
    <w:rsid w:val="00240193"/>
    <w:rsid w:val="00253D34"/>
    <w:rsid w:val="00254307"/>
    <w:rsid w:val="00275FF9"/>
    <w:rsid w:val="002828B9"/>
    <w:rsid w:val="00297B3C"/>
    <w:rsid w:val="002C2615"/>
    <w:rsid w:val="00303012"/>
    <w:rsid w:val="00305A2E"/>
    <w:rsid w:val="0031723D"/>
    <w:rsid w:val="00337262"/>
    <w:rsid w:val="0035042A"/>
    <w:rsid w:val="00355409"/>
    <w:rsid w:val="00355612"/>
    <w:rsid w:val="00373CBA"/>
    <w:rsid w:val="00393A9F"/>
    <w:rsid w:val="003B5A6C"/>
    <w:rsid w:val="003B6D99"/>
    <w:rsid w:val="003C03FB"/>
    <w:rsid w:val="003C7982"/>
    <w:rsid w:val="003D0531"/>
    <w:rsid w:val="003F05A0"/>
    <w:rsid w:val="003F41BE"/>
    <w:rsid w:val="003F6E26"/>
    <w:rsid w:val="00423B1C"/>
    <w:rsid w:val="004321FC"/>
    <w:rsid w:val="00450383"/>
    <w:rsid w:val="00452C4A"/>
    <w:rsid w:val="00470023"/>
    <w:rsid w:val="004735AB"/>
    <w:rsid w:val="004762FD"/>
    <w:rsid w:val="00480603"/>
    <w:rsid w:val="004828E9"/>
    <w:rsid w:val="00491610"/>
    <w:rsid w:val="004B67A4"/>
    <w:rsid w:val="004D1833"/>
    <w:rsid w:val="004D4142"/>
    <w:rsid w:val="004E3F63"/>
    <w:rsid w:val="004F6C9F"/>
    <w:rsid w:val="005170B8"/>
    <w:rsid w:val="00532D95"/>
    <w:rsid w:val="0054406F"/>
    <w:rsid w:val="00550E48"/>
    <w:rsid w:val="0058376A"/>
    <w:rsid w:val="0058437C"/>
    <w:rsid w:val="005A3DFC"/>
    <w:rsid w:val="005A4336"/>
    <w:rsid w:val="005B76DB"/>
    <w:rsid w:val="005D4451"/>
    <w:rsid w:val="005F7280"/>
    <w:rsid w:val="0061628C"/>
    <w:rsid w:val="00627239"/>
    <w:rsid w:val="00641648"/>
    <w:rsid w:val="0064431D"/>
    <w:rsid w:val="006454EB"/>
    <w:rsid w:val="006462A0"/>
    <w:rsid w:val="006852F8"/>
    <w:rsid w:val="006B0181"/>
    <w:rsid w:val="006B5F53"/>
    <w:rsid w:val="006B61F2"/>
    <w:rsid w:val="006D39AB"/>
    <w:rsid w:val="006D4E66"/>
    <w:rsid w:val="00735760"/>
    <w:rsid w:val="007612BE"/>
    <w:rsid w:val="007C25DB"/>
    <w:rsid w:val="007C610C"/>
    <w:rsid w:val="007D39A0"/>
    <w:rsid w:val="007E05D5"/>
    <w:rsid w:val="007E0704"/>
    <w:rsid w:val="007E1F4C"/>
    <w:rsid w:val="00824AEA"/>
    <w:rsid w:val="00826C78"/>
    <w:rsid w:val="00844837"/>
    <w:rsid w:val="0088314F"/>
    <w:rsid w:val="00896A8C"/>
    <w:rsid w:val="008A65D4"/>
    <w:rsid w:val="008B10F4"/>
    <w:rsid w:val="008E3A40"/>
    <w:rsid w:val="008E3FE6"/>
    <w:rsid w:val="008E58C8"/>
    <w:rsid w:val="009171C2"/>
    <w:rsid w:val="00924DE0"/>
    <w:rsid w:val="00924E9D"/>
    <w:rsid w:val="00926853"/>
    <w:rsid w:val="009D1392"/>
    <w:rsid w:val="009D22D8"/>
    <w:rsid w:val="009F3C3C"/>
    <w:rsid w:val="00A11CE8"/>
    <w:rsid w:val="00A12284"/>
    <w:rsid w:val="00A15B75"/>
    <w:rsid w:val="00A26F0E"/>
    <w:rsid w:val="00A543CC"/>
    <w:rsid w:val="00A65AB3"/>
    <w:rsid w:val="00A73780"/>
    <w:rsid w:val="00A7477D"/>
    <w:rsid w:val="00A74BCF"/>
    <w:rsid w:val="00A766BA"/>
    <w:rsid w:val="00A9076D"/>
    <w:rsid w:val="00AA09DA"/>
    <w:rsid w:val="00AA42D5"/>
    <w:rsid w:val="00AC04DA"/>
    <w:rsid w:val="00AD1861"/>
    <w:rsid w:val="00B03E82"/>
    <w:rsid w:val="00B21EA4"/>
    <w:rsid w:val="00B237F1"/>
    <w:rsid w:val="00B37E5B"/>
    <w:rsid w:val="00B42E61"/>
    <w:rsid w:val="00B538DD"/>
    <w:rsid w:val="00B64A92"/>
    <w:rsid w:val="00BB63D6"/>
    <w:rsid w:val="00C14E5C"/>
    <w:rsid w:val="00C264A2"/>
    <w:rsid w:val="00C424A4"/>
    <w:rsid w:val="00C55857"/>
    <w:rsid w:val="00C71C13"/>
    <w:rsid w:val="00D032E8"/>
    <w:rsid w:val="00D17BC6"/>
    <w:rsid w:val="00D23232"/>
    <w:rsid w:val="00D31FC4"/>
    <w:rsid w:val="00D3201E"/>
    <w:rsid w:val="00D44FE0"/>
    <w:rsid w:val="00D622A1"/>
    <w:rsid w:val="00D7095F"/>
    <w:rsid w:val="00DD5489"/>
    <w:rsid w:val="00DF565E"/>
    <w:rsid w:val="00E24205"/>
    <w:rsid w:val="00E2787A"/>
    <w:rsid w:val="00E539EC"/>
    <w:rsid w:val="00E60FD0"/>
    <w:rsid w:val="00E66950"/>
    <w:rsid w:val="00E855D9"/>
    <w:rsid w:val="00E86858"/>
    <w:rsid w:val="00E86E6A"/>
    <w:rsid w:val="00EA3F15"/>
    <w:rsid w:val="00EA6215"/>
    <w:rsid w:val="00EB4B48"/>
    <w:rsid w:val="00EC52FC"/>
    <w:rsid w:val="00ED48B2"/>
    <w:rsid w:val="00F0156E"/>
    <w:rsid w:val="00F3029F"/>
    <w:rsid w:val="00F468E0"/>
    <w:rsid w:val="00F5713D"/>
    <w:rsid w:val="00F75EA8"/>
    <w:rsid w:val="00F7762B"/>
    <w:rsid w:val="00F8076F"/>
    <w:rsid w:val="00F90140"/>
    <w:rsid w:val="00F96BDE"/>
    <w:rsid w:val="00FC1529"/>
    <w:rsid w:val="00FD1B56"/>
    <w:rsid w:val="00FE2579"/>
    <w:rsid w:val="00FE3F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78CBD1"/>
  <w15:chartTrackingRefBased/>
  <w15:docId w15:val="{9494D88D-C293-4B0D-9580-245E05440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spacing w:val="-4"/>
        <w:sz w:val="28"/>
        <w:szCs w:val="28"/>
        <w:lang w:val="en-US" w:eastAsia="zh-CN"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E539EC"/>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 Char Char,Normal (Web) Char Char Char Char Char,Char Char Char Char Char Char Char Char Char Char Char,Обычный (веб)1,Обычный (веб) Знак,Обычный (веб) Знак1,Обычный (веб) Знак Знак, Char Char Char"/>
    <w:basedOn w:val="Normal"/>
    <w:link w:val="NormalWebChar"/>
    <w:uiPriority w:val="99"/>
    <w:unhideWhenUsed/>
    <w:qFormat/>
    <w:rsid w:val="00297B3C"/>
    <w:pPr>
      <w:spacing w:before="100" w:beforeAutospacing="1" w:after="100" w:afterAutospacing="1"/>
      <w:jc w:val="left"/>
    </w:pPr>
    <w:rPr>
      <w:rFonts w:eastAsia="Times New Roman"/>
      <w:bCs/>
      <w:spacing w:val="0"/>
      <w:sz w:val="24"/>
      <w:szCs w:val="24"/>
      <w:lang w:eastAsia="x-none"/>
    </w:rPr>
  </w:style>
  <w:style w:type="character" w:customStyle="1" w:styleId="NormalWebChar">
    <w:name w:val="Normal (Web) Char"/>
    <w:aliases w:val="Char Char Char Char,Normal (Web) Char Char Char Char Char Char,Char Char Char Char Char Char Char Char Char Char Char Char,Обычный (веб)1 Char,Обычный (веб) Знак Char,Обычный (веб) Знак1 Char,Обычный (веб) Знак Знак Char"/>
    <w:link w:val="NormalWeb"/>
    <w:uiPriority w:val="99"/>
    <w:rsid w:val="00297B3C"/>
    <w:rPr>
      <w:rFonts w:eastAsia="Times New Roman"/>
      <w:bCs/>
      <w:spacing w:val="0"/>
      <w:sz w:val="24"/>
      <w:szCs w:val="24"/>
      <w:lang w:eastAsia="x-none"/>
    </w:rPr>
  </w:style>
  <w:style w:type="paragraph" w:styleId="Header">
    <w:name w:val="header"/>
    <w:basedOn w:val="Normal"/>
    <w:link w:val="HeaderChar"/>
    <w:uiPriority w:val="99"/>
    <w:unhideWhenUsed/>
    <w:rsid w:val="0061628C"/>
    <w:pPr>
      <w:tabs>
        <w:tab w:val="center" w:pos="4680"/>
        <w:tab w:val="right" w:pos="9360"/>
      </w:tabs>
    </w:pPr>
  </w:style>
  <w:style w:type="character" w:customStyle="1" w:styleId="HeaderChar">
    <w:name w:val="Header Char"/>
    <w:basedOn w:val="DefaultParagraphFont"/>
    <w:link w:val="Header"/>
    <w:uiPriority w:val="99"/>
    <w:rsid w:val="0061628C"/>
  </w:style>
  <w:style w:type="paragraph" w:styleId="Footer">
    <w:name w:val="footer"/>
    <w:basedOn w:val="Normal"/>
    <w:link w:val="FooterChar"/>
    <w:uiPriority w:val="99"/>
    <w:unhideWhenUsed/>
    <w:rsid w:val="0061628C"/>
    <w:pPr>
      <w:tabs>
        <w:tab w:val="center" w:pos="4680"/>
        <w:tab w:val="right" w:pos="9360"/>
      </w:tabs>
    </w:pPr>
  </w:style>
  <w:style w:type="character" w:customStyle="1" w:styleId="FooterChar">
    <w:name w:val="Footer Char"/>
    <w:basedOn w:val="DefaultParagraphFont"/>
    <w:link w:val="Footer"/>
    <w:uiPriority w:val="99"/>
    <w:rsid w:val="0061628C"/>
  </w:style>
  <w:style w:type="character" w:customStyle="1" w:styleId="Heading3Char">
    <w:name w:val="Heading 3 Char"/>
    <w:basedOn w:val="DefaultParagraphFont"/>
    <w:link w:val="Heading3"/>
    <w:uiPriority w:val="9"/>
    <w:semiHidden/>
    <w:rsid w:val="00E539EC"/>
    <w:rPr>
      <w:rFonts w:asciiTheme="majorHAnsi" w:eastAsiaTheme="majorEastAsia" w:hAnsiTheme="majorHAnsi" w:cstheme="majorBidi"/>
      <w:color w:val="1F4D78" w:themeColor="accent1" w:themeShade="7F"/>
      <w:sz w:val="24"/>
      <w:szCs w:val="24"/>
    </w:rPr>
  </w:style>
  <w:style w:type="paragraph" w:styleId="ListParagraph">
    <w:name w:val="List Paragraph"/>
    <w:basedOn w:val="Normal"/>
    <w:uiPriority w:val="34"/>
    <w:qFormat/>
    <w:rsid w:val="00E855D9"/>
    <w:pPr>
      <w:ind w:left="720"/>
      <w:contextualSpacing/>
    </w:pPr>
  </w:style>
  <w:style w:type="character" w:styleId="Strong">
    <w:name w:val="Strong"/>
    <w:basedOn w:val="DefaultParagraphFont"/>
    <w:uiPriority w:val="22"/>
    <w:qFormat/>
    <w:rsid w:val="00C264A2"/>
    <w:rPr>
      <w:b/>
      <w:bCs/>
    </w:rPr>
  </w:style>
  <w:style w:type="character" w:styleId="Emphasis">
    <w:name w:val="Emphasis"/>
    <w:basedOn w:val="DefaultParagraphFont"/>
    <w:uiPriority w:val="20"/>
    <w:qFormat/>
    <w:rsid w:val="00C264A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795094">
      <w:bodyDiv w:val="1"/>
      <w:marLeft w:val="0"/>
      <w:marRight w:val="0"/>
      <w:marTop w:val="0"/>
      <w:marBottom w:val="0"/>
      <w:divBdr>
        <w:top w:val="none" w:sz="0" w:space="0" w:color="auto"/>
        <w:left w:val="none" w:sz="0" w:space="0" w:color="auto"/>
        <w:bottom w:val="none" w:sz="0" w:space="0" w:color="auto"/>
        <w:right w:val="none" w:sz="0" w:space="0" w:color="auto"/>
      </w:divBdr>
    </w:div>
    <w:div w:id="238365080">
      <w:bodyDiv w:val="1"/>
      <w:marLeft w:val="0"/>
      <w:marRight w:val="0"/>
      <w:marTop w:val="0"/>
      <w:marBottom w:val="0"/>
      <w:divBdr>
        <w:top w:val="none" w:sz="0" w:space="0" w:color="auto"/>
        <w:left w:val="none" w:sz="0" w:space="0" w:color="auto"/>
        <w:bottom w:val="none" w:sz="0" w:space="0" w:color="auto"/>
        <w:right w:val="none" w:sz="0" w:space="0" w:color="auto"/>
      </w:divBdr>
    </w:div>
    <w:div w:id="442463375">
      <w:bodyDiv w:val="1"/>
      <w:marLeft w:val="0"/>
      <w:marRight w:val="0"/>
      <w:marTop w:val="0"/>
      <w:marBottom w:val="0"/>
      <w:divBdr>
        <w:top w:val="none" w:sz="0" w:space="0" w:color="auto"/>
        <w:left w:val="none" w:sz="0" w:space="0" w:color="auto"/>
        <w:bottom w:val="none" w:sz="0" w:space="0" w:color="auto"/>
        <w:right w:val="none" w:sz="0" w:space="0" w:color="auto"/>
      </w:divBdr>
    </w:div>
    <w:div w:id="821695342">
      <w:bodyDiv w:val="1"/>
      <w:marLeft w:val="0"/>
      <w:marRight w:val="0"/>
      <w:marTop w:val="0"/>
      <w:marBottom w:val="0"/>
      <w:divBdr>
        <w:top w:val="none" w:sz="0" w:space="0" w:color="auto"/>
        <w:left w:val="none" w:sz="0" w:space="0" w:color="auto"/>
        <w:bottom w:val="none" w:sz="0" w:space="0" w:color="auto"/>
        <w:right w:val="none" w:sz="0" w:space="0" w:color="auto"/>
      </w:divBdr>
    </w:div>
    <w:div w:id="829295829">
      <w:bodyDiv w:val="1"/>
      <w:marLeft w:val="0"/>
      <w:marRight w:val="0"/>
      <w:marTop w:val="0"/>
      <w:marBottom w:val="0"/>
      <w:divBdr>
        <w:top w:val="none" w:sz="0" w:space="0" w:color="auto"/>
        <w:left w:val="none" w:sz="0" w:space="0" w:color="auto"/>
        <w:bottom w:val="none" w:sz="0" w:space="0" w:color="auto"/>
        <w:right w:val="none" w:sz="0" w:space="0" w:color="auto"/>
      </w:divBdr>
    </w:div>
    <w:div w:id="1059669751">
      <w:bodyDiv w:val="1"/>
      <w:marLeft w:val="0"/>
      <w:marRight w:val="0"/>
      <w:marTop w:val="0"/>
      <w:marBottom w:val="0"/>
      <w:divBdr>
        <w:top w:val="none" w:sz="0" w:space="0" w:color="auto"/>
        <w:left w:val="none" w:sz="0" w:space="0" w:color="auto"/>
        <w:bottom w:val="none" w:sz="0" w:space="0" w:color="auto"/>
        <w:right w:val="none" w:sz="0" w:space="0" w:color="auto"/>
      </w:divBdr>
    </w:div>
    <w:div w:id="1123615351">
      <w:bodyDiv w:val="1"/>
      <w:marLeft w:val="0"/>
      <w:marRight w:val="0"/>
      <w:marTop w:val="0"/>
      <w:marBottom w:val="0"/>
      <w:divBdr>
        <w:top w:val="none" w:sz="0" w:space="0" w:color="auto"/>
        <w:left w:val="none" w:sz="0" w:space="0" w:color="auto"/>
        <w:bottom w:val="none" w:sz="0" w:space="0" w:color="auto"/>
        <w:right w:val="none" w:sz="0" w:space="0" w:color="auto"/>
      </w:divBdr>
    </w:div>
    <w:div w:id="1299143595">
      <w:bodyDiv w:val="1"/>
      <w:marLeft w:val="0"/>
      <w:marRight w:val="0"/>
      <w:marTop w:val="0"/>
      <w:marBottom w:val="0"/>
      <w:divBdr>
        <w:top w:val="none" w:sz="0" w:space="0" w:color="auto"/>
        <w:left w:val="none" w:sz="0" w:space="0" w:color="auto"/>
        <w:bottom w:val="none" w:sz="0" w:space="0" w:color="auto"/>
        <w:right w:val="none" w:sz="0" w:space="0" w:color="auto"/>
      </w:divBdr>
    </w:div>
    <w:div w:id="1351567602">
      <w:bodyDiv w:val="1"/>
      <w:marLeft w:val="0"/>
      <w:marRight w:val="0"/>
      <w:marTop w:val="0"/>
      <w:marBottom w:val="0"/>
      <w:divBdr>
        <w:top w:val="none" w:sz="0" w:space="0" w:color="auto"/>
        <w:left w:val="none" w:sz="0" w:space="0" w:color="auto"/>
        <w:bottom w:val="none" w:sz="0" w:space="0" w:color="auto"/>
        <w:right w:val="none" w:sz="0" w:space="0" w:color="auto"/>
      </w:divBdr>
    </w:div>
    <w:div w:id="1718699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385</TotalTime>
  <Pages>7</Pages>
  <Words>2540</Words>
  <Characters>14483</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49</cp:revision>
  <dcterms:created xsi:type="dcterms:W3CDTF">2023-07-27T09:13:00Z</dcterms:created>
  <dcterms:modified xsi:type="dcterms:W3CDTF">2023-07-28T08:05:00Z</dcterms:modified>
</cp:coreProperties>
</file>